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90CC62" w14:textId="77777777" w:rsidR="000246F9" w:rsidRDefault="00F06AD0">
      <w:pPr>
        <w:pStyle w:val="normal0"/>
        <w:jc w:val="center"/>
      </w:pPr>
      <w:r>
        <w:rPr>
          <w:b/>
          <w:sz w:val="28"/>
          <w:u w:val="single"/>
        </w:rPr>
        <w:t>Lesson Plan: Gaining Competence in Video Laryngoscopy</w:t>
      </w:r>
    </w:p>
    <w:p w14:paraId="29FD86A6" w14:textId="77777777" w:rsidR="000246F9" w:rsidRDefault="000246F9">
      <w:pPr>
        <w:pStyle w:val="normal0"/>
        <w:jc w:val="center"/>
      </w:pPr>
    </w:p>
    <w:p w14:paraId="7E2346DF" w14:textId="77777777" w:rsidR="000246F9" w:rsidRDefault="00F06AD0">
      <w:pPr>
        <w:pStyle w:val="normal0"/>
      </w:pPr>
      <w:r>
        <w:rPr>
          <w:b/>
          <w:sz w:val="24"/>
          <w:u w:val="single"/>
        </w:rPr>
        <w:t>Content</w:t>
      </w:r>
    </w:p>
    <w:p w14:paraId="2A62DE89" w14:textId="77777777" w:rsidR="000246F9" w:rsidRDefault="00F06AD0">
      <w:pPr>
        <w:pStyle w:val="normal0"/>
      </w:pPr>
      <w:r>
        <w:rPr>
          <w:sz w:val="24"/>
        </w:rPr>
        <w:t>Current Survival Flight Policy and Care Standards call for successful placement of an endotracheal tube with a first-pass (attempt) success rate of at least 90%. While numerous studies have proven the benefits of video laryngoscopy over direct laryngoscopy</w:t>
      </w:r>
      <w:r>
        <w:rPr>
          <w:sz w:val="24"/>
        </w:rPr>
        <w:t xml:space="preserve"> in achieving first-pass success, Survival Flight has not yet gained proficiency in the skill of video laryngoscopy. I will provide didactic and practical instruction in video laryngoscopy with the intent of making each flight nurse competent in the skill,</w:t>
      </w:r>
      <w:r>
        <w:rPr>
          <w:sz w:val="24"/>
        </w:rPr>
        <w:t xml:space="preserve"> and continued instruction in order to maintain proficiency in airway management for all of the patient populations and age groups that Survival Flight serves. In order to prepare for instruction and form a foundation for study, each flight nurse should be</w:t>
      </w:r>
      <w:r>
        <w:rPr>
          <w:sz w:val="24"/>
        </w:rPr>
        <w:t xml:space="preserve"> able to answer the following essential questions: </w:t>
      </w:r>
    </w:p>
    <w:p w14:paraId="2DFFFB9F" w14:textId="77777777" w:rsidR="000246F9" w:rsidRDefault="00F06AD0">
      <w:pPr>
        <w:pStyle w:val="normal0"/>
        <w:numPr>
          <w:ilvl w:val="0"/>
          <w:numId w:val="1"/>
        </w:numPr>
        <w:ind w:hanging="359"/>
        <w:contextualSpacing/>
        <w:rPr>
          <w:sz w:val="24"/>
        </w:rPr>
      </w:pPr>
      <w:r>
        <w:rPr>
          <w:sz w:val="24"/>
        </w:rPr>
        <w:t>How does video laryngoscopy differ from direct laryngoscopy?</w:t>
      </w:r>
    </w:p>
    <w:p w14:paraId="5064D209" w14:textId="77777777" w:rsidR="000246F9" w:rsidRDefault="00F06AD0">
      <w:pPr>
        <w:pStyle w:val="normal0"/>
        <w:numPr>
          <w:ilvl w:val="0"/>
          <w:numId w:val="1"/>
        </w:numPr>
        <w:ind w:hanging="359"/>
        <w:contextualSpacing/>
        <w:rPr>
          <w:sz w:val="24"/>
        </w:rPr>
      </w:pPr>
      <w:r>
        <w:rPr>
          <w:sz w:val="24"/>
        </w:rPr>
        <w:t xml:space="preserve">What do you see as advantages that video laryngoscopy has over direct laryngoscopy with the goal of achieving </w:t>
      </w:r>
      <w:r>
        <w:rPr>
          <w:i/>
          <w:sz w:val="24"/>
        </w:rPr>
        <w:t>first-pass</w:t>
      </w:r>
      <w:r>
        <w:rPr>
          <w:sz w:val="24"/>
        </w:rPr>
        <w:t xml:space="preserve"> success?</w:t>
      </w:r>
    </w:p>
    <w:p w14:paraId="46DA83DA" w14:textId="77777777" w:rsidR="000246F9" w:rsidRDefault="00F06AD0">
      <w:pPr>
        <w:pStyle w:val="normal0"/>
        <w:numPr>
          <w:ilvl w:val="0"/>
          <w:numId w:val="1"/>
        </w:numPr>
        <w:ind w:hanging="359"/>
        <w:contextualSpacing/>
        <w:rPr>
          <w:sz w:val="24"/>
        </w:rPr>
      </w:pPr>
      <w:r>
        <w:rPr>
          <w:sz w:val="24"/>
        </w:rPr>
        <w:t>What do you s</w:t>
      </w:r>
      <w:r>
        <w:rPr>
          <w:sz w:val="24"/>
        </w:rPr>
        <w:t>ee as the limitations of video laryngoscopy as a skill?</w:t>
      </w:r>
    </w:p>
    <w:p w14:paraId="48012134" w14:textId="77777777" w:rsidR="000246F9" w:rsidRDefault="00F06AD0">
      <w:pPr>
        <w:pStyle w:val="normal0"/>
        <w:numPr>
          <w:ilvl w:val="0"/>
          <w:numId w:val="1"/>
        </w:numPr>
        <w:ind w:hanging="359"/>
        <w:contextualSpacing/>
        <w:rPr>
          <w:sz w:val="24"/>
        </w:rPr>
      </w:pPr>
      <w:r>
        <w:rPr>
          <w:sz w:val="24"/>
        </w:rPr>
        <w:t>Within the framework of Survival Flight Airway Management Standards and Clinical Guidelines, how might you incorporate the skill of video laryngoscopy into your treatment plan with the goal of achievi</w:t>
      </w:r>
      <w:r>
        <w:rPr>
          <w:sz w:val="24"/>
        </w:rPr>
        <w:t xml:space="preserve">ng </w:t>
      </w:r>
      <w:r>
        <w:rPr>
          <w:i/>
          <w:sz w:val="24"/>
        </w:rPr>
        <w:t>first-pass</w:t>
      </w:r>
      <w:r>
        <w:rPr>
          <w:sz w:val="24"/>
        </w:rPr>
        <w:t xml:space="preserve"> success?</w:t>
      </w:r>
    </w:p>
    <w:p w14:paraId="6E63AE04" w14:textId="77777777" w:rsidR="000246F9" w:rsidRDefault="000246F9">
      <w:pPr>
        <w:pStyle w:val="normal0"/>
      </w:pPr>
    </w:p>
    <w:p w14:paraId="0117BF66" w14:textId="77777777" w:rsidR="000246F9" w:rsidRDefault="00F06AD0">
      <w:pPr>
        <w:pStyle w:val="normal0"/>
      </w:pPr>
      <w:r>
        <w:rPr>
          <w:b/>
          <w:sz w:val="24"/>
          <w:u w:val="single"/>
        </w:rPr>
        <w:t>Pedagogy</w:t>
      </w:r>
    </w:p>
    <w:p w14:paraId="07166DEC" w14:textId="77777777" w:rsidR="000246F9" w:rsidRDefault="00F06AD0">
      <w:pPr>
        <w:pStyle w:val="normal0"/>
      </w:pPr>
      <w:r>
        <w:rPr>
          <w:sz w:val="24"/>
        </w:rPr>
        <w:t xml:space="preserve">Student learning will consist of a layered approach including a formal introduction and </w:t>
      </w:r>
      <w:proofErr w:type="spellStart"/>
      <w:r>
        <w:rPr>
          <w:sz w:val="24"/>
        </w:rPr>
        <w:t>inservice</w:t>
      </w:r>
      <w:proofErr w:type="spellEnd"/>
      <w:r>
        <w:rPr>
          <w:sz w:val="24"/>
        </w:rPr>
        <w:t xml:space="preserve"> to the equipment, a self-paced interactive presentation, facilitated practice and final assessment / evaluation. This approac</w:t>
      </w:r>
      <w:r>
        <w:rPr>
          <w:sz w:val="24"/>
        </w:rPr>
        <w:t xml:space="preserve">h will be utilized as mastery of this complex skill requires not only knowledge of </w:t>
      </w:r>
      <w:r>
        <w:rPr>
          <w:i/>
          <w:sz w:val="24"/>
        </w:rPr>
        <w:t>when</w:t>
      </w:r>
      <w:r>
        <w:rPr>
          <w:sz w:val="24"/>
        </w:rPr>
        <w:t xml:space="preserve"> and </w:t>
      </w:r>
      <w:r>
        <w:rPr>
          <w:i/>
          <w:sz w:val="24"/>
        </w:rPr>
        <w:t>why</w:t>
      </w:r>
      <w:r>
        <w:rPr>
          <w:sz w:val="24"/>
        </w:rPr>
        <w:t xml:space="preserve"> to use it, but </w:t>
      </w:r>
      <w:r>
        <w:rPr>
          <w:i/>
          <w:sz w:val="24"/>
        </w:rPr>
        <w:t>how</w:t>
      </w:r>
      <w:r>
        <w:rPr>
          <w:sz w:val="24"/>
        </w:rPr>
        <w:t xml:space="preserve">.  </w:t>
      </w:r>
      <w:proofErr w:type="gramStart"/>
      <w:r>
        <w:rPr>
          <w:sz w:val="24"/>
        </w:rPr>
        <w:t>The group of learners that I will be providing instruction to learn best through the use of multiple senses and learning formats.</w:t>
      </w:r>
      <w:proofErr w:type="gramEnd"/>
      <w:r>
        <w:rPr>
          <w:sz w:val="24"/>
        </w:rPr>
        <w:t xml:space="preserve"> Practical</w:t>
      </w:r>
      <w:r>
        <w:rPr>
          <w:sz w:val="24"/>
        </w:rPr>
        <w:t xml:space="preserve"> application will be the measuring stick for success and the students will need to be very comfortable with handling the equipment and realizing which situations this skill will help to ensure success and which situations another method of airway managemen</w:t>
      </w:r>
      <w:r>
        <w:rPr>
          <w:sz w:val="24"/>
        </w:rPr>
        <w:t xml:space="preserve">t may be warranted. Learners will therefore gain exposure and then focused, hands on training with subject matter experts (anesthesiologists). Assessment and validation of skill will occur in the form of several testing scenarios that will give context to </w:t>
      </w:r>
      <w:r>
        <w:rPr>
          <w:sz w:val="24"/>
        </w:rPr>
        <w:t xml:space="preserve">the psychomotor skills and verify higher levels of understanding with respect to the aforementioned </w:t>
      </w:r>
      <w:r>
        <w:rPr>
          <w:i/>
          <w:sz w:val="24"/>
        </w:rPr>
        <w:t>when’s, why’s and how’s</w:t>
      </w:r>
      <w:r>
        <w:rPr>
          <w:sz w:val="24"/>
        </w:rPr>
        <w:t xml:space="preserve">. </w:t>
      </w:r>
      <w:r>
        <w:rPr>
          <w:i/>
          <w:sz w:val="24"/>
        </w:rPr>
        <w:t>Situated Cognition</w:t>
      </w:r>
      <w:r>
        <w:rPr>
          <w:sz w:val="24"/>
        </w:rPr>
        <w:t xml:space="preserve"> (Brown, Collins and </w:t>
      </w:r>
      <w:proofErr w:type="spellStart"/>
      <w:r>
        <w:rPr>
          <w:sz w:val="24"/>
        </w:rPr>
        <w:t>DuGuid</w:t>
      </w:r>
      <w:proofErr w:type="spellEnd"/>
      <w:r>
        <w:rPr>
          <w:sz w:val="24"/>
        </w:rPr>
        <w:t xml:space="preserve">) will be the primary theoretical basis for instruction. </w:t>
      </w:r>
      <w:proofErr w:type="gramStart"/>
      <w:r>
        <w:rPr>
          <w:sz w:val="24"/>
        </w:rPr>
        <w:t xml:space="preserve">The tenets of a </w:t>
      </w:r>
      <w:r>
        <w:rPr>
          <w:i/>
          <w:sz w:val="24"/>
        </w:rPr>
        <w:t>Cognitive App</w:t>
      </w:r>
      <w:r>
        <w:rPr>
          <w:i/>
          <w:sz w:val="24"/>
        </w:rPr>
        <w:t>renticeship</w:t>
      </w:r>
      <w:r>
        <w:rPr>
          <w:sz w:val="24"/>
        </w:rPr>
        <w:t xml:space="preserve"> stem from this theory.</w:t>
      </w:r>
      <w:proofErr w:type="gramEnd"/>
      <w:r>
        <w:rPr>
          <w:sz w:val="24"/>
        </w:rPr>
        <w:t xml:space="preserve"> </w:t>
      </w:r>
    </w:p>
    <w:p w14:paraId="02839D41" w14:textId="77777777" w:rsidR="000246F9" w:rsidRDefault="000246F9">
      <w:pPr>
        <w:pStyle w:val="normal0"/>
      </w:pPr>
    </w:p>
    <w:p w14:paraId="0E346D2B" w14:textId="77777777" w:rsidR="00F06AD0" w:rsidRDefault="00F06AD0">
      <w:pPr>
        <w:pStyle w:val="normal0"/>
        <w:rPr>
          <w:b/>
          <w:sz w:val="24"/>
          <w:u w:val="single"/>
        </w:rPr>
      </w:pPr>
    </w:p>
    <w:p w14:paraId="0C4CBC58" w14:textId="77777777" w:rsidR="00F06AD0" w:rsidRDefault="00F06AD0">
      <w:pPr>
        <w:pStyle w:val="normal0"/>
        <w:rPr>
          <w:b/>
          <w:sz w:val="24"/>
          <w:u w:val="single"/>
        </w:rPr>
      </w:pPr>
    </w:p>
    <w:p w14:paraId="76E220CB" w14:textId="77777777" w:rsidR="00F06AD0" w:rsidRDefault="00F06AD0">
      <w:pPr>
        <w:pStyle w:val="normal0"/>
        <w:rPr>
          <w:b/>
          <w:sz w:val="24"/>
          <w:u w:val="single"/>
        </w:rPr>
      </w:pPr>
    </w:p>
    <w:p w14:paraId="5C11035E" w14:textId="77777777" w:rsidR="000246F9" w:rsidRDefault="00F06AD0">
      <w:pPr>
        <w:pStyle w:val="normal0"/>
      </w:pPr>
      <w:r>
        <w:rPr>
          <w:b/>
          <w:sz w:val="24"/>
          <w:u w:val="single"/>
        </w:rPr>
        <w:lastRenderedPageBreak/>
        <w:t>Content and Pedagogy</w:t>
      </w:r>
    </w:p>
    <w:p w14:paraId="13BB19DF" w14:textId="77777777" w:rsidR="000246F9" w:rsidRDefault="00F06AD0">
      <w:pPr>
        <w:pStyle w:val="normal0"/>
      </w:pPr>
      <w:r>
        <w:rPr>
          <w:sz w:val="24"/>
        </w:rPr>
        <w:t xml:space="preserve">The primary goal of this instruction is skill acquisition. In healthcare, it is essential to not just learn a particular skill, but to learn the appropriate context or situation in which to perform </w:t>
      </w:r>
      <w:r>
        <w:rPr>
          <w:sz w:val="24"/>
        </w:rPr>
        <w:t>the skill. The best method by which to learn complex, invasive skills is instruction from those with proven proficiency and mastery. Experts in the field of healthcare have the proven experience and set the care standards by which the rest of the field pra</w:t>
      </w:r>
      <w:r>
        <w:rPr>
          <w:sz w:val="24"/>
        </w:rPr>
        <w:t xml:space="preserve">ctices. The foundation is provided through lecture and facilitated discussion. Skill acquisition is attained through practice. Mastery is attained through complex problem solving while competently performing a specific skill. A Cognitive Apprenticeship is </w:t>
      </w:r>
      <w:r>
        <w:rPr>
          <w:sz w:val="24"/>
        </w:rPr>
        <w:t xml:space="preserve">the ideal setting to provide this type of instruction and help ensure achievement of clinical goals. Physical and technical constraints are limited to the functioning of the utilized equipment and the availability of subject matter experts.   </w:t>
      </w:r>
    </w:p>
    <w:p w14:paraId="0BDC48FF" w14:textId="77777777" w:rsidR="000246F9" w:rsidRDefault="000246F9">
      <w:pPr>
        <w:pStyle w:val="normal0"/>
      </w:pPr>
    </w:p>
    <w:p w14:paraId="1CE90EF8" w14:textId="77777777" w:rsidR="000246F9" w:rsidRDefault="00F06AD0">
      <w:pPr>
        <w:pStyle w:val="normal0"/>
      </w:pPr>
      <w:r>
        <w:rPr>
          <w:b/>
          <w:sz w:val="24"/>
          <w:u w:val="single"/>
        </w:rPr>
        <w:t>Technology</w:t>
      </w:r>
    </w:p>
    <w:p w14:paraId="33EFF9A4" w14:textId="77777777" w:rsidR="000246F9" w:rsidRDefault="00F06AD0">
      <w:pPr>
        <w:pStyle w:val="normal0"/>
      </w:pPr>
      <w:r>
        <w:rPr>
          <w:sz w:val="24"/>
        </w:rPr>
        <w:t xml:space="preserve">The didactic portion of instruction will be administered online through a Content </w:t>
      </w:r>
      <w:proofErr w:type="gramStart"/>
      <w:r>
        <w:rPr>
          <w:sz w:val="24"/>
        </w:rPr>
        <w:t>Management System (CMS).</w:t>
      </w:r>
      <w:proofErr w:type="gramEnd"/>
      <w:r>
        <w:rPr>
          <w:sz w:val="24"/>
        </w:rPr>
        <w:t xml:space="preserve"> An interactive presentation will be made available to Survival Flight staff following the initial in-service. This presentation will contain pertinen</w:t>
      </w:r>
      <w:r>
        <w:rPr>
          <w:sz w:val="24"/>
        </w:rPr>
        <w:t xml:space="preserve">t information, engaging activities, a pre- and post test to assess understanding, and is designed to foster the participant’s decision making with respect to the skill, and use of video laryngoscopy.  While not absolutely necessary in order to achieve the </w:t>
      </w:r>
      <w:r>
        <w:rPr>
          <w:sz w:val="24"/>
        </w:rPr>
        <w:t>goal of skill acquisition and proficiency, this presentation will allow staff flexibility in when they learn while providing standardized content to ensure that everyone gets the same information.</w:t>
      </w:r>
    </w:p>
    <w:p w14:paraId="1848CF3D" w14:textId="77777777" w:rsidR="000246F9" w:rsidRDefault="000246F9">
      <w:pPr>
        <w:pStyle w:val="normal0"/>
      </w:pPr>
    </w:p>
    <w:p w14:paraId="3C4315A7" w14:textId="77777777" w:rsidR="000246F9" w:rsidRDefault="00F06AD0">
      <w:pPr>
        <w:pStyle w:val="normal0"/>
      </w:pPr>
      <w:r>
        <w:rPr>
          <w:sz w:val="24"/>
        </w:rPr>
        <w:t xml:space="preserve">The </w:t>
      </w:r>
      <w:proofErr w:type="spellStart"/>
      <w:r>
        <w:rPr>
          <w:i/>
          <w:sz w:val="24"/>
        </w:rPr>
        <w:t>GlideScope</w:t>
      </w:r>
      <w:proofErr w:type="spellEnd"/>
      <w:r>
        <w:rPr>
          <w:i/>
          <w:sz w:val="24"/>
        </w:rPr>
        <w:t xml:space="preserve"> Ranger</w:t>
      </w:r>
      <w:r>
        <w:rPr>
          <w:sz w:val="24"/>
        </w:rPr>
        <w:t xml:space="preserve">™ is the video laryngoscope that the </w:t>
      </w:r>
      <w:r>
        <w:rPr>
          <w:sz w:val="24"/>
        </w:rPr>
        <w:t xml:space="preserve">flight nurses will be </w:t>
      </w:r>
      <w:proofErr w:type="gramStart"/>
      <w:r>
        <w:rPr>
          <w:sz w:val="24"/>
        </w:rPr>
        <w:t>learning</w:t>
      </w:r>
      <w:proofErr w:type="gramEnd"/>
      <w:r>
        <w:rPr>
          <w:sz w:val="24"/>
        </w:rPr>
        <w:t xml:space="preserve"> with. It is currently considered the “gold standard” for video laryngoscopes and is what is currently used in the operating rooms, emergency department and intensive care units at UMHS. An incredibly valuable feature that the</w:t>
      </w:r>
      <w:r>
        <w:rPr>
          <w:sz w:val="24"/>
        </w:rPr>
        <w:t xml:space="preserve"> </w:t>
      </w:r>
      <w:proofErr w:type="spellStart"/>
      <w:r>
        <w:rPr>
          <w:sz w:val="24"/>
        </w:rPr>
        <w:t>GlideScope</w:t>
      </w:r>
      <w:proofErr w:type="spellEnd"/>
      <w:r>
        <w:rPr>
          <w:sz w:val="24"/>
        </w:rPr>
        <w:t xml:space="preserve"> has is the ability to video </w:t>
      </w:r>
      <w:proofErr w:type="gramStart"/>
      <w:r>
        <w:rPr>
          <w:sz w:val="24"/>
        </w:rPr>
        <w:t>record</w:t>
      </w:r>
      <w:proofErr w:type="gramEnd"/>
      <w:r>
        <w:rPr>
          <w:sz w:val="24"/>
        </w:rPr>
        <w:t xml:space="preserve"> the procedure, adding to the ability to identify and analyze mistakes and provide additional instruction. </w:t>
      </w:r>
    </w:p>
    <w:p w14:paraId="74A26DDF" w14:textId="77777777" w:rsidR="000246F9" w:rsidRDefault="000246F9">
      <w:pPr>
        <w:pStyle w:val="normal0"/>
      </w:pPr>
    </w:p>
    <w:p w14:paraId="165E0BC9" w14:textId="77777777" w:rsidR="000246F9" w:rsidRDefault="00F06AD0">
      <w:pPr>
        <w:pStyle w:val="normal0"/>
      </w:pPr>
      <w:r>
        <w:rPr>
          <w:sz w:val="24"/>
        </w:rPr>
        <w:t xml:space="preserve">The </w:t>
      </w:r>
      <w:proofErr w:type="spellStart"/>
      <w:r>
        <w:rPr>
          <w:i/>
          <w:sz w:val="24"/>
        </w:rPr>
        <w:t>Laerdal</w:t>
      </w:r>
      <w:proofErr w:type="spellEnd"/>
      <w:r>
        <w:rPr>
          <w:i/>
          <w:sz w:val="24"/>
        </w:rPr>
        <w:t xml:space="preserve"> </w:t>
      </w:r>
      <w:proofErr w:type="spellStart"/>
      <w:r>
        <w:rPr>
          <w:i/>
          <w:sz w:val="24"/>
        </w:rPr>
        <w:t>SimMan</w:t>
      </w:r>
      <w:proofErr w:type="spellEnd"/>
      <w:r>
        <w:rPr>
          <w:sz w:val="24"/>
        </w:rPr>
        <w:t xml:space="preserve">™ will be the high-fidelity manikin used in order to provide scenarios designed to </w:t>
      </w:r>
      <w:r>
        <w:rPr>
          <w:sz w:val="24"/>
        </w:rPr>
        <w:t xml:space="preserve">challenge the flight nurse’s ability to perform this complex skill and assess problem solving and </w:t>
      </w:r>
      <w:proofErr w:type="gramStart"/>
      <w:r>
        <w:rPr>
          <w:sz w:val="24"/>
        </w:rPr>
        <w:t>decision making</w:t>
      </w:r>
      <w:proofErr w:type="gramEnd"/>
      <w:r>
        <w:rPr>
          <w:sz w:val="24"/>
        </w:rPr>
        <w:t xml:space="preserve"> in invasive airway management. Human patient simulation is a very important piece of technology in order to train healthcare providers in high</w:t>
      </w:r>
      <w:r>
        <w:rPr>
          <w:sz w:val="24"/>
        </w:rPr>
        <w:t xml:space="preserve"> </w:t>
      </w:r>
      <w:proofErr w:type="gramStart"/>
      <w:r>
        <w:rPr>
          <w:sz w:val="24"/>
        </w:rPr>
        <w:t>stress,</w:t>
      </w:r>
      <w:proofErr w:type="gramEnd"/>
      <w:r>
        <w:rPr>
          <w:sz w:val="24"/>
        </w:rPr>
        <w:t xml:space="preserve"> high stakes situations without risking the health or safety of actual patients. </w:t>
      </w:r>
    </w:p>
    <w:p w14:paraId="30F6D697" w14:textId="77777777" w:rsidR="000246F9" w:rsidRDefault="000246F9">
      <w:pPr>
        <w:pStyle w:val="normal0"/>
      </w:pPr>
    </w:p>
    <w:p w14:paraId="08933E05" w14:textId="77777777" w:rsidR="000246F9" w:rsidRDefault="000246F9">
      <w:pPr>
        <w:pStyle w:val="normal0"/>
      </w:pPr>
    </w:p>
    <w:p w14:paraId="13BEED28" w14:textId="77777777" w:rsidR="00F06AD0" w:rsidRDefault="00F06AD0">
      <w:pPr>
        <w:pStyle w:val="normal0"/>
        <w:rPr>
          <w:b/>
          <w:sz w:val="24"/>
          <w:u w:val="single"/>
        </w:rPr>
      </w:pPr>
    </w:p>
    <w:p w14:paraId="1E9CD8DF" w14:textId="77777777" w:rsidR="00F06AD0" w:rsidRDefault="00F06AD0">
      <w:pPr>
        <w:pStyle w:val="normal0"/>
        <w:rPr>
          <w:b/>
          <w:sz w:val="24"/>
          <w:u w:val="single"/>
        </w:rPr>
      </w:pPr>
    </w:p>
    <w:p w14:paraId="0238A57A" w14:textId="77777777" w:rsidR="000246F9" w:rsidRDefault="00F06AD0">
      <w:pPr>
        <w:pStyle w:val="normal0"/>
      </w:pPr>
      <w:r>
        <w:rPr>
          <w:b/>
          <w:sz w:val="24"/>
          <w:u w:val="single"/>
        </w:rPr>
        <w:lastRenderedPageBreak/>
        <w:t>Technology and Pedagogy</w:t>
      </w:r>
    </w:p>
    <w:p w14:paraId="5230F137" w14:textId="77777777" w:rsidR="000246F9" w:rsidRDefault="00F06AD0">
      <w:pPr>
        <w:pStyle w:val="normal0"/>
      </w:pPr>
      <w:r>
        <w:rPr>
          <w:sz w:val="24"/>
        </w:rPr>
        <w:t xml:space="preserve">The primary pieces of technology that will be used best fitting previously mentioned pedagogical strategies are the </w:t>
      </w:r>
      <w:proofErr w:type="spellStart"/>
      <w:r>
        <w:rPr>
          <w:sz w:val="24"/>
        </w:rPr>
        <w:t>GlideScope</w:t>
      </w:r>
      <w:proofErr w:type="spellEnd"/>
      <w:r>
        <w:rPr>
          <w:sz w:val="24"/>
        </w:rPr>
        <w:t xml:space="preserve"> and </w:t>
      </w:r>
      <w:proofErr w:type="spellStart"/>
      <w:r>
        <w:rPr>
          <w:sz w:val="24"/>
        </w:rPr>
        <w:t>SimMan</w:t>
      </w:r>
      <w:proofErr w:type="spellEnd"/>
      <w:r>
        <w:rPr>
          <w:sz w:val="24"/>
        </w:rPr>
        <w:t>. T</w:t>
      </w:r>
      <w:r>
        <w:rPr>
          <w:sz w:val="24"/>
        </w:rPr>
        <w:t xml:space="preserve">he </w:t>
      </w:r>
      <w:proofErr w:type="spellStart"/>
      <w:r>
        <w:rPr>
          <w:sz w:val="24"/>
        </w:rPr>
        <w:t>GlideScope</w:t>
      </w:r>
      <w:proofErr w:type="spellEnd"/>
      <w:r>
        <w:rPr>
          <w:sz w:val="24"/>
        </w:rPr>
        <w:t xml:space="preserve"> is the training tool that will be utilized in order to learn the complex skill of video laryngoscopy. Experts in video laryngoscopy will provide experience and instruction to the flight nurses utilizing the tool that will be used in actual pa</w:t>
      </w:r>
      <w:r>
        <w:rPr>
          <w:sz w:val="24"/>
        </w:rPr>
        <w:t xml:space="preserve">tient airway emergencies. The video recording feature for the </w:t>
      </w:r>
      <w:proofErr w:type="spellStart"/>
      <w:r>
        <w:rPr>
          <w:sz w:val="24"/>
        </w:rPr>
        <w:t>GlideScope</w:t>
      </w:r>
      <w:proofErr w:type="spellEnd"/>
      <w:r>
        <w:rPr>
          <w:sz w:val="24"/>
        </w:rPr>
        <w:t xml:space="preserve"> will assist the </w:t>
      </w:r>
      <w:r>
        <w:rPr>
          <w:i/>
          <w:sz w:val="24"/>
        </w:rPr>
        <w:t>expert</w:t>
      </w:r>
      <w:r>
        <w:rPr>
          <w:sz w:val="24"/>
        </w:rPr>
        <w:t xml:space="preserve"> in providing more focused instruction to the </w:t>
      </w:r>
      <w:r>
        <w:rPr>
          <w:i/>
          <w:sz w:val="24"/>
        </w:rPr>
        <w:t>apprentice</w:t>
      </w:r>
      <w:r>
        <w:rPr>
          <w:sz w:val="24"/>
        </w:rPr>
        <w:t xml:space="preserve">. </w:t>
      </w:r>
      <w:proofErr w:type="spellStart"/>
      <w:r>
        <w:rPr>
          <w:sz w:val="24"/>
        </w:rPr>
        <w:t>SimMan</w:t>
      </w:r>
      <w:proofErr w:type="spellEnd"/>
      <w:r>
        <w:rPr>
          <w:sz w:val="24"/>
        </w:rPr>
        <w:t xml:space="preserve"> will provide context to static and isolated instruction by creating the typical environment or p</w:t>
      </w:r>
      <w:r>
        <w:rPr>
          <w:sz w:val="24"/>
        </w:rPr>
        <w:t xml:space="preserve">atient care situation in which the flight nurse will be asked to perform this complex skill at a proficiency of at least 90%.  </w:t>
      </w:r>
    </w:p>
    <w:p w14:paraId="3AA2B827" w14:textId="77777777" w:rsidR="000246F9" w:rsidRDefault="000246F9">
      <w:pPr>
        <w:pStyle w:val="normal0"/>
      </w:pPr>
    </w:p>
    <w:p w14:paraId="0F7F939A" w14:textId="77777777" w:rsidR="000246F9" w:rsidRDefault="00F06AD0">
      <w:pPr>
        <w:pStyle w:val="normal0"/>
      </w:pPr>
      <w:r>
        <w:rPr>
          <w:b/>
          <w:sz w:val="24"/>
          <w:u w:val="single"/>
        </w:rPr>
        <w:t>Technology and Content</w:t>
      </w:r>
    </w:p>
    <w:p w14:paraId="2C4E2FD9" w14:textId="77777777" w:rsidR="000246F9" w:rsidRDefault="00F06AD0">
      <w:pPr>
        <w:pStyle w:val="normal0"/>
      </w:pPr>
      <w:r>
        <w:rPr>
          <w:sz w:val="24"/>
        </w:rPr>
        <w:t>By performing this skill in a controlled environment, utilizing the actual equipment used in an emergency, students will discover essential questions on their own. Through instruction, video debrief and use of the instrument, they will understand differenc</w:t>
      </w:r>
      <w:r>
        <w:rPr>
          <w:sz w:val="24"/>
        </w:rPr>
        <w:t xml:space="preserve">es between video and direct laryngoscopy, arguably two very different skills. Through scenario work utilizing human patient simulation, they will be able to state what the advantages and limitations from their own perspective and experience. Additionally, </w:t>
      </w:r>
      <w:r>
        <w:rPr>
          <w:sz w:val="24"/>
        </w:rPr>
        <w:t>students will formulate their management plans within the context of current Survival Flight care standards and these standards will guide appropriate decision making with respect to airway management. Use of technology guided by specific instructional goa</w:t>
      </w:r>
      <w:r>
        <w:rPr>
          <w:sz w:val="24"/>
        </w:rPr>
        <w:t xml:space="preserve">ls will allow students to discover the “ big ideas” individually and within the context of their own learning process and clinical skill set. </w:t>
      </w:r>
    </w:p>
    <w:p w14:paraId="4E8E5473" w14:textId="77777777" w:rsidR="000246F9" w:rsidRDefault="000246F9">
      <w:pPr>
        <w:pStyle w:val="normal0"/>
      </w:pPr>
    </w:p>
    <w:p w14:paraId="454A9798" w14:textId="77777777" w:rsidR="000246F9" w:rsidRDefault="00F06AD0">
      <w:pPr>
        <w:pStyle w:val="normal0"/>
      </w:pPr>
      <w:r>
        <w:rPr>
          <w:b/>
          <w:sz w:val="24"/>
          <w:u w:val="single"/>
        </w:rPr>
        <w:t>Assessment</w:t>
      </w:r>
    </w:p>
    <w:p w14:paraId="59A67790" w14:textId="77777777" w:rsidR="000246F9" w:rsidRDefault="00F06AD0">
      <w:pPr>
        <w:pStyle w:val="normal0"/>
        <w:rPr>
          <w:sz w:val="24"/>
        </w:rPr>
      </w:pPr>
      <w:r>
        <w:rPr>
          <w:sz w:val="24"/>
        </w:rPr>
        <w:t>Progression from didactic study to practical training will occur after the flight nurse has successfu</w:t>
      </w:r>
      <w:r>
        <w:rPr>
          <w:sz w:val="24"/>
        </w:rPr>
        <w:t>lly passed the post-test within the interactive presentation with a score of at least 80%. The assessment tool (attached to this lesson plan) is designed to ensure baseline competency. The Survival Flight Medical Director will establish proficiency and fin</w:t>
      </w:r>
      <w:r>
        <w:rPr>
          <w:sz w:val="24"/>
        </w:rPr>
        <w:t>al credentialing. He will review video taped scenarios and debrief with the individual flight nurse in order to supplement instruction and grant credentialing on an individual basis. It is only after this rigorous assessment process that the flight nurse w</w:t>
      </w:r>
      <w:r>
        <w:rPr>
          <w:sz w:val="24"/>
        </w:rPr>
        <w:t xml:space="preserve">ill be allowed to perform the skill of video laryngoscopy on an actual patient, in an actual emergency. </w:t>
      </w:r>
    </w:p>
    <w:p w14:paraId="6245A4E1" w14:textId="77777777" w:rsidR="00F06AD0" w:rsidRDefault="00F06AD0">
      <w:pPr>
        <w:pStyle w:val="normal0"/>
        <w:rPr>
          <w:sz w:val="24"/>
        </w:rPr>
      </w:pPr>
    </w:p>
    <w:p w14:paraId="24D33637" w14:textId="77777777" w:rsidR="00F06AD0" w:rsidRDefault="00F06AD0">
      <w:pPr>
        <w:pStyle w:val="normal0"/>
        <w:rPr>
          <w:sz w:val="24"/>
        </w:rPr>
      </w:pPr>
    </w:p>
    <w:p w14:paraId="55D393BA" w14:textId="77777777" w:rsidR="00F06AD0" w:rsidRDefault="00F06AD0" w:rsidP="003B23E7">
      <w:pPr>
        <w:rPr>
          <w:b/>
          <w:sz w:val="26"/>
          <w:szCs w:val="26"/>
          <w:u w:val="single"/>
        </w:rPr>
      </w:pPr>
    </w:p>
    <w:p w14:paraId="30D725CE" w14:textId="77777777" w:rsidR="00F06AD0" w:rsidRDefault="00F06AD0" w:rsidP="003B23E7">
      <w:pPr>
        <w:rPr>
          <w:b/>
          <w:sz w:val="26"/>
          <w:szCs w:val="26"/>
          <w:u w:val="single"/>
        </w:rPr>
      </w:pPr>
    </w:p>
    <w:p w14:paraId="48D22481" w14:textId="77777777" w:rsidR="00F06AD0" w:rsidRDefault="00F06AD0" w:rsidP="003B23E7">
      <w:pPr>
        <w:rPr>
          <w:b/>
          <w:sz w:val="26"/>
          <w:szCs w:val="26"/>
          <w:u w:val="single"/>
        </w:rPr>
      </w:pPr>
    </w:p>
    <w:p w14:paraId="40CF4C71" w14:textId="77777777" w:rsidR="00F06AD0" w:rsidRPr="001F6192" w:rsidRDefault="00F06AD0" w:rsidP="003B23E7">
      <w:pPr>
        <w:rPr>
          <w:b/>
          <w:sz w:val="28"/>
          <w:szCs w:val="28"/>
        </w:rPr>
      </w:pPr>
      <w:bookmarkStart w:id="0" w:name="_GoBack"/>
      <w:bookmarkEnd w:id="0"/>
      <w:r w:rsidRPr="001F6192">
        <w:rPr>
          <w:b/>
          <w:sz w:val="26"/>
          <w:szCs w:val="26"/>
          <w:u w:val="single"/>
        </w:rPr>
        <w:lastRenderedPageBreak/>
        <w:t xml:space="preserve">UMHS Survival Flight </w:t>
      </w:r>
      <w:proofErr w:type="spellStart"/>
      <w:r w:rsidRPr="001F6192">
        <w:rPr>
          <w:b/>
          <w:sz w:val="26"/>
          <w:szCs w:val="26"/>
          <w:u w:val="single"/>
        </w:rPr>
        <w:t>GlideScope</w:t>
      </w:r>
      <w:proofErr w:type="spellEnd"/>
      <w:r w:rsidRPr="001F6192">
        <w:rPr>
          <w:b/>
          <w:sz w:val="26"/>
          <w:szCs w:val="26"/>
          <w:u w:val="single"/>
        </w:rPr>
        <w:t xml:space="preserve"> </w:t>
      </w:r>
      <w:r w:rsidRPr="001F6192">
        <w:rPr>
          <w:b/>
          <w:i/>
          <w:sz w:val="26"/>
          <w:szCs w:val="26"/>
          <w:u w:val="single"/>
        </w:rPr>
        <w:t>Ranger</w:t>
      </w:r>
      <w:r w:rsidRPr="001F6192">
        <w:rPr>
          <w:rFonts w:ascii="Lucida Grande" w:hAnsi="Lucida Grande" w:cs="Lucida Grande"/>
          <w:b/>
          <w:sz w:val="26"/>
          <w:szCs w:val="26"/>
          <w:u w:val="single"/>
        </w:rPr>
        <w:t xml:space="preserve">® </w:t>
      </w:r>
      <w:r w:rsidRPr="001F6192">
        <w:rPr>
          <w:b/>
          <w:sz w:val="26"/>
          <w:szCs w:val="26"/>
          <w:u w:val="single"/>
        </w:rPr>
        <w:t>Competency</w:t>
      </w:r>
      <w:r w:rsidRPr="001F6192">
        <w:rPr>
          <w:b/>
          <w:sz w:val="28"/>
          <w:szCs w:val="28"/>
        </w:rPr>
        <w:pict w14:anchorId="280BB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2pt">
            <v:imagedata r:id="rId6" o:title="Copy of survivalflightpatch"/>
          </v:shape>
        </w:pict>
      </w:r>
    </w:p>
    <w:p w14:paraId="6BB4743F" w14:textId="77777777" w:rsidR="00F06AD0" w:rsidRDefault="00F06AD0">
      <w:pPr>
        <w:rPr>
          <w:b/>
          <w:sz w:val="28"/>
          <w:szCs w:val="28"/>
          <w:u w:val="single"/>
        </w:rPr>
      </w:pPr>
    </w:p>
    <w:p w14:paraId="04DC95FE" w14:textId="77777777" w:rsidR="00F06AD0" w:rsidRPr="0099379D" w:rsidRDefault="00F06AD0">
      <w:pPr>
        <w:rPr>
          <w:u w:val="single"/>
        </w:rPr>
      </w:pPr>
      <w:r>
        <w:rPr>
          <w:b/>
        </w:rPr>
        <w:t xml:space="preserve">NAME:  </w:t>
      </w:r>
      <w:r>
        <w:rPr>
          <w:u w:val="single"/>
        </w:rPr>
        <w:t>______________________________</w:t>
      </w:r>
    </w:p>
    <w:p w14:paraId="1D72E38E" w14:textId="77777777" w:rsidR="00F06AD0" w:rsidRDefault="00F06AD0">
      <w:pPr>
        <w:rPr>
          <w:b/>
          <w:sz w:val="28"/>
          <w:szCs w:val="28"/>
          <w:u w:val="single"/>
        </w:rPr>
      </w:pPr>
    </w:p>
    <w:tbl>
      <w:tblPr>
        <w:tblW w:w="1080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80"/>
        <w:gridCol w:w="1800"/>
      </w:tblGrid>
      <w:tr w:rsidR="00F06AD0" w:rsidRPr="00143FD4" w14:paraId="34D28C41" w14:textId="77777777">
        <w:tc>
          <w:tcPr>
            <w:tcW w:w="3420" w:type="dxa"/>
            <w:shd w:val="clear" w:color="auto" w:fill="auto"/>
          </w:tcPr>
          <w:p w14:paraId="5B906D7D" w14:textId="77777777" w:rsidR="00F06AD0" w:rsidRPr="00143FD4" w:rsidRDefault="00F06AD0" w:rsidP="00143FD4">
            <w:pPr>
              <w:jc w:val="center"/>
              <w:rPr>
                <w:b/>
                <w:sz w:val="20"/>
                <w:u w:val="single"/>
              </w:rPr>
            </w:pPr>
            <w:r w:rsidRPr="00143FD4">
              <w:rPr>
                <w:b/>
                <w:sz w:val="20"/>
                <w:u w:val="single"/>
              </w:rPr>
              <w:t>Step</w:t>
            </w:r>
          </w:p>
        </w:tc>
        <w:tc>
          <w:tcPr>
            <w:tcW w:w="5580" w:type="dxa"/>
            <w:shd w:val="clear" w:color="auto" w:fill="auto"/>
          </w:tcPr>
          <w:p w14:paraId="4EC5495F" w14:textId="77777777" w:rsidR="00F06AD0" w:rsidRPr="00143FD4" w:rsidRDefault="00F06AD0" w:rsidP="00143FD4">
            <w:pPr>
              <w:jc w:val="center"/>
              <w:rPr>
                <w:b/>
                <w:sz w:val="20"/>
                <w:u w:val="single"/>
              </w:rPr>
            </w:pPr>
            <w:r w:rsidRPr="00143FD4">
              <w:rPr>
                <w:b/>
                <w:sz w:val="20"/>
                <w:u w:val="single"/>
              </w:rPr>
              <w:t>Required Action</w:t>
            </w:r>
          </w:p>
        </w:tc>
        <w:tc>
          <w:tcPr>
            <w:tcW w:w="1800" w:type="dxa"/>
            <w:shd w:val="clear" w:color="auto" w:fill="auto"/>
          </w:tcPr>
          <w:p w14:paraId="019CB01C" w14:textId="77777777" w:rsidR="00F06AD0" w:rsidRPr="00143FD4" w:rsidRDefault="00F06AD0" w:rsidP="00143FD4">
            <w:pPr>
              <w:jc w:val="center"/>
              <w:rPr>
                <w:b/>
                <w:sz w:val="16"/>
                <w:szCs w:val="16"/>
              </w:rPr>
            </w:pPr>
            <w:r w:rsidRPr="00143FD4">
              <w:rPr>
                <w:b/>
                <w:sz w:val="16"/>
                <w:szCs w:val="16"/>
              </w:rPr>
              <w:t xml:space="preserve">“Complete” (C) </w:t>
            </w:r>
            <w:r w:rsidRPr="00143FD4">
              <w:rPr>
                <w:b/>
                <w:sz w:val="16"/>
                <w:szCs w:val="16"/>
                <w:u w:val="single"/>
              </w:rPr>
              <w:t>or</w:t>
            </w:r>
          </w:p>
          <w:p w14:paraId="731CD98B" w14:textId="77777777" w:rsidR="00F06AD0" w:rsidRPr="00143FD4" w:rsidRDefault="00F06AD0" w:rsidP="00143FD4">
            <w:pPr>
              <w:jc w:val="center"/>
              <w:rPr>
                <w:b/>
                <w:sz w:val="20"/>
              </w:rPr>
            </w:pPr>
            <w:r w:rsidRPr="00143FD4">
              <w:rPr>
                <w:b/>
                <w:sz w:val="16"/>
                <w:szCs w:val="16"/>
              </w:rPr>
              <w:t>“Additional Practice Needed” (A)</w:t>
            </w:r>
          </w:p>
        </w:tc>
      </w:tr>
      <w:tr w:rsidR="00F06AD0" w:rsidRPr="00143FD4" w14:paraId="622A1CCA" w14:textId="77777777">
        <w:trPr>
          <w:trHeight w:val="870"/>
        </w:trPr>
        <w:tc>
          <w:tcPr>
            <w:tcW w:w="3420" w:type="dxa"/>
            <w:shd w:val="clear" w:color="auto" w:fill="auto"/>
          </w:tcPr>
          <w:p w14:paraId="0C5B6811" w14:textId="77777777" w:rsidR="00F06AD0" w:rsidRPr="00143FD4" w:rsidRDefault="00F06AD0" w:rsidP="00143FD4">
            <w:pPr>
              <w:jc w:val="center"/>
              <w:rPr>
                <w:sz w:val="18"/>
                <w:szCs w:val="18"/>
              </w:rPr>
            </w:pPr>
            <w:r w:rsidRPr="00143FD4">
              <w:rPr>
                <w:sz w:val="18"/>
                <w:szCs w:val="18"/>
              </w:rPr>
              <w:t xml:space="preserve">Identification </w:t>
            </w:r>
            <w:proofErr w:type="gramStart"/>
            <w:r w:rsidRPr="00143FD4">
              <w:rPr>
                <w:sz w:val="18"/>
                <w:szCs w:val="18"/>
              </w:rPr>
              <w:t>of  Components</w:t>
            </w:r>
            <w:proofErr w:type="gramEnd"/>
          </w:p>
        </w:tc>
        <w:tc>
          <w:tcPr>
            <w:tcW w:w="5580" w:type="dxa"/>
            <w:shd w:val="clear" w:color="auto" w:fill="auto"/>
          </w:tcPr>
          <w:p w14:paraId="29B40E79" w14:textId="77777777" w:rsidR="00F06AD0" w:rsidRPr="00143FD4" w:rsidRDefault="00F06AD0" w:rsidP="00F06AD0">
            <w:pPr>
              <w:numPr>
                <w:ilvl w:val="0"/>
                <w:numId w:val="2"/>
              </w:numPr>
              <w:spacing w:line="240" w:lineRule="auto"/>
              <w:rPr>
                <w:sz w:val="18"/>
                <w:szCs w:val="18"/>
              </w:rPr>
            </w:pPr>
            <w:r w:rsidRPr="00143FD4">
              <w:rPr>
                <w:sz w:val="18"/>
                <w:szCs w:val="18"/>
              </w:rPr>
              <w:t>Video Monitor</w:t>
            </w:r>
          </w:p>
          <w:p w14:paraId="7B9BF791" w14:textId="77777777" w:rsidR="00F06AD0" w:rsidRPr="00143FD4" w:rsidRDefault="00F06AD0" w:rsidP="00F06AD0">
            <w:pPr>
              <w:numPr>
                <w:ilvl w:val="0"/>
                <w:numId w:val="2"/>
              </w:numPr>
              <w:spacing w:line="240" w:lineRule="auto"/>
              <w:rPr>
                <w:sz w:val="18"/>
                <w:szCs w:val="18"/>
              </w:rPr>
            </w:pPr>
            <w:r w:rsidRPr="00143FD4">
              <w:rPr>
                <w:sz w:val="18"/>
                <w:szCs w:val="18"/>
              </w:rPr>
              <w:t>Reusable Video Baton</w:t>
            </w:r>
          </w:p>
          <w:p w14:paraId="29757E0C" w14:textId="77777777" w:rsidR="00F06AD0" w:rsidRPr="00143FD4" w:rsidRDefault="00F06AD0" w:rsidP="00F06AD0">
            <w:pPr>
              <w:numPr>
                <w:ilvl w:val="0"/>
                <w:numId w:val="3"/>
              </w:numPr>
              <w:spacing w:line="240" w:lineRule="auto"/>
              <w:rPr>
                <w:sz w:val="18"/>
                <w:szCs w:val="18"/>
              </w:rPr>
            </w:pPr>
            <w:r w:rsidRPr="00143FD4">
              <w:rPr>
                <w:sz w:val="18"/>
                <w:szCs w:val="18"/>
              </w:rPr>
              <w:t>Size 1-2 (up to 10 kg)</w:t>
            </w:r>
          </w:p>
          <w:p w14:paraId="1B715C51" w14:textId="77777777" w:rsidR="00F06AD0" w:rsidRPr="00143FD4" w:rsidRDefault="00F06AD0" w:rsidP="00F06AD0">
            <w:pPr>
              <w:numPr>
                <w:ilvl w:val="0"/>
                <w:numId w:val="3"/>
              </w:numPr>
              <w:spacing w:line="240" w:lineRule="auto"/>
              <w:rPr>
                <w:sz w:val="18"/>
                <w:szCs w:val="18"/>
              </w:rPr>
            </w:pPr>
            <w:r w:rsidRPr="00143FD4">
              <w:rPr>
                <w:sz w:val="18"/>
                <w:szCs w:val="18"/>
              </w:rPr>
              <w:t>Size 3-4 (adult size)</w:t>
            </w:r>
          </w:p>
          <w:p w14:paraId="66EF4D9D" w14:textId="77777777" w:rsidR="00F06AD0" w:rsidRPr="001F6192" w:rsidRDefault="00F06AD0" w:rsidP="00F06AD0">
            <w:pPr>
              <w:numPr>
                <w:ilvl w:val="0"/>
                <w:numId w:val="4"/>
              </w:numPr>
              <w:spacing w:line="240" w:lineRule="auto"/>
              <w:rPr>
                <w:i/>
                <w:sz w:val="18"/>
                <w:szCs w:val="18"/>
              </w:rPr>
            </w:pPr>
            <w:r w:rsidRPr="001F6192">
              <w:rPr>
                <w:i/>
                <w:sz w:val="18"/>
                <w:szCs w:val="18"/>
              </w:rPr>
              <w:t>Appropriately sized single-use GVL Stats</w:t>
            </w:r>
          </w:p>
          <w:p w14:paraId="0581771A" w14:textId="77777777" w:rsidR="00F06AD0" w:rsidRPr="001F6192" w:rsidRDefault="00F06AD0" w:rsidP="00F06AD0">
            <w:pPr>
              <w:numPr>
                <w:ilvl w:val="1"/>
                <w:numId w:val="4"/>
              </w:numPr>
              <w:spacing w:line="240" w:lineRule="auto"/>
              <w:rPr>
                <w:i/>
                <w:sz w:val="18"/>
                <w:szCs w:val="18"/>
              </w:rPr>
            </w:pPr>
            <w:r w:rsidRPr="001F6192">
              <w:rPr>
                <w:i/>
                <w:sz w:val="18"/>
                <w:szCs w:val="18"/>
              </w:rPr>
              <w:t>Size 1 (1.5 - 3.8 kg)</w:t>
            </w:r>
          </w:p>
          <w:p w14:paraId="52C2C59C" w14:textId="77777777" w:rsidR="00F06AD0" w:rsidRDefault="00F06AD0" w:rsidP="00F06AD0">
            <w:pPr>
              <w:numPr>
                <w:ilvl w:val="1"/>
                <w:numId w:val="4"/>
              </w:numPr>
              <w:spacing w:line="240" w:lineRule="auto"/>
              <w:rPr>
                <w:i/>
                <w:sz w:val="18"/>
                <w:szCs w:val="18"/>
              </w:rPr>
            </w:pPr>
            <w:r w:rsidRPr="001F6192">
              <w:rPr>
                <w:i/>
                <w:sz w:val="18"/>
                <w:szCs w:val="18"/>
              </w:rPr>
              <w:t>Size2 (1.8 - 10 kg)</w:t>
            </w:r>
          </w:p>
          <w:p w14:paraId="1523CF1C" w14:textId="77777777" w:rsidR="00F06AD0" w:rsidRDefault="00F06AD0" w:rsidP="00F06AD0">
            <w:pPr>
              <w:numPr>
                <w:ilvl w:val="1"/>
                <w:numId w:val="4"/>
              </w:numPr>
              <w:spacing w:line="240" w:lineRule="auto"/>
              <w:rPr>
                <w:i/>
                <w:sz w:val="18"/>
                <w:szCs w:val="18"/>
              </w:rPr>
            </w:pPr>
            <w:r>
              <w:rPr>
                <w:i/>
                <w:sz w:val="18"/>
                <w:szCs w:val="18"/>
              </w:rPr>
              <w:t>Size 3 (Adolescent to Normal Sized Adult)</w:t>
            </w:r>
          </w:p>
          <w:p w14:paraId="19CD2C0F" w14:textId="77777777" w:rsidR="00F06AD0" w:rsidRPr="001F6192" w:rsidRDefault="00F06AD0" w:rsidP="00F06AD0">
            <w:pPr>
              <w:numPr>
                <w:ilvl w:val="1"/>
                <w:numId w:val="4"/>
              </w:numPr>
              <w:spacing w:line="240" w:lineRule="auto"/>
              <w:rPr>
                <w:i/>
                <w:sz w:val="18"/>
                <w:szCs w:val="18"/>
              </w:rPr>
            </w:pPr>
            <w:r>
              <w:rPr>
                <w:i/>
                <w:sz w:val="18"/>
                <w:szCs w:val="18"/>
              </w:rPr>
              <w:t>Size 4 (Large Adult)</w:t>
            </w:r>
          </w:p>
          <w:p w14:paraId="6F1FE87B" w14:textId="77777777" w:rsidR="00F06AD0" w:rsidRPr="00143FD4" w:rsidRDefault="00F06AD0" w:rsidP="00F06AD0">
            <w:pPr>
              <w:numPr>
                <w:ilvl w:val="0"/>
                <w:numId w:val="4"/>
              </w:numPr>
              <w:spacing w:line="240" w:lineRule="auto"/>
              <w:rPr>
                <w:i/>
                <w:sz w:val="18"/>
                <w:szCs w:val="18"/>
              </w:rPr>
            </w:pPr>
            <w:r w:rsidRPr="00143FD4">
              <w:rPr>
                <w:i/>
                <w:sz w:val="18"/>
                <w:szCs w:val="18"/>
              </w:rPr>
              <w:t>Glide – Rite</w:t>
            </w:r>
            <w:r w:rsidRPr="00143FD4">
              <w:rPr>
                <w:sz w:val="18"/>
                <w:szCs w:val="18"/>
              </w:rPr>
              <w:t xml:space="preserve"> Rigid </w:t>
            </w:r>
            <w:proofErr w:type="spellStart"/>
            <w:r w:rsidRPr="00143FD4">
              <w:rPr>
                <w:sz w:val="18"/>
                <w:szCs w:val="18"/>
              </w:rPr>
              <w:t>Stylet</w:t>
            </w:r>
            <w:proofErr w:type="spellEnd"/>
          </w:p>
          <w:p w14:paraId="362696E4" w14:textId="77777777" w:rsidR="00F06AD0" w:rsidRPr="00143FD4" w:rsidRDefault="00F06AD0" w:rsidP="00143FD4">
            <w:pPr>
              <w:ind w:left="360"/>
              <w:rPr>
                <w:sz w:val="18"/>
                <w:szCs w:val="18"/>
              </w:rPr>
            </w:pPr>
          </w:p>
        </w:tc>
        <w:tc>
          <w:tcPr>
            <w:tcW w:w="1800" w:type="dxa"/>
            <w:shd w:val="clear" w:color="auto" w:fill="auto"/>
          </w:tcPr>
          <w:p w14:paraId="01778B5D" w14:textId="77777777" w:rsidR="00F06AD0" w:rsidRPr="00143FD4" w:rsidRDefault="00F06AD0">
            <w:pPr>
              <w:rPr>
                <w:sz w:val="28"/>
                <w:szCs w:val="28"/>
              </w:rPr>
            </w:pPr>
          </w:p>
        </w:tc>
      </w:tr>
      <w:tr w:rsidR="00F06AD0" w:rsidRPr="00143FD4" w14:paraId="1A3717E6" w14:textId="77777777">
        <w:trPr>
          <w:trHeight w:val="435"/>
        </w:trPr>
        <w:tc>
          <w:tcPr>
            <w:tcW w:w="3420" w:type="dxa"/>
            <w:shd w:val="clear" w:color="auto" w:fill="auto"/>
          </w:tcPr>
          <w:p w14:paraId="049F5F75" w14:textId="77777777" w:rsidR="00F06AD0" w:rsidRPr="00143FD4" w:rsidRDefault="00F06AD0" w:rsidP="00143FD4">
            <w:pPr>
              <w:jc w:val="center"/>
              <w:rPr>
                <w:sz w:val="18"/>
                <w:szCs w:val="18"/>
              </w:rPr>
            </w:pPr>
            <w:r w:rsidRPr="00143FD4">
              <w:rPr>
                <w:sz w:val="18"/>
                <w:szCs w:val="18"/>
              </w:rPr>
              <w:t>Preparation for Use</w:t>
            </w:r>
          </w:p>
        </w:tc>
        <w:tc>
          <w:tcPr>
            <w:tcW w:w="5580" w:type="dxa"/>
            <w:shd w:val="clear" w:color="auto" w:fill="auto"/>
          </w:tcPr>
          <w:p w14:paraId="711DC3EC" w14:textId="77777777" w:rsidR="00F06AD0" w:rsidRPr="00143FD4" w:rsidRDefault="00F06AD0" w:rsidP="00F06AD0">
            <w:pPr>
              <w:numPr>
                <w:ilvl w:val="0"/>
                <w:numId w:val="5"/>
              </w:numPr>
              <w:spacing w:line="240" w:lineRule="auto"/>
              <w:rPr>
                <w:sz w:val="18"/>
                <w:szCs w:val="18"/>
                <w:u w:val="single"/>
              </w:rPr>
            </w:pPr>
            <w:r w:rsidRPr="00143FD4">
              <w:rPr>
                <w:sz w:val="18"/>
                <w:szCs w:val="18"/>
              </w:rPr>
              <w:t>Charging the battery (4 hours for full charge)</w:t>
            </w:r>
          </w:p>
          <w:p w14:paraId="1DF22C53" w14:textId="77777777" w:rsidR="00F06AD0" w:rsidRPr="00143FD4" w:rsidRDefault="00F06AD0" w:rsidP="00F06AD0">
            <w:pPr>
              <w:numPr>
                <w:ilvl w:val="0"/>
                <w:numId w:val="6"/>
              </w:numPr>
              <w:spacing w:line="240" w:lineRule="auto"/>
              <w:rPr>
                <w:sz w:val="18"/>
                <w:szCs w:val="18"/>
                <w:u w:val="single"/>
              </w:rPr>
            </w:pPr>
            <w:r w:rsidRPr="00143FD4">
              <w:rPr>
                <w:sz w:val="18"/>
                <w:szCs w:val="18"/>
              </w:rPr>
              <w:t>Unscrew DC Socket Protective Cap</w:t>
            </w:r>
          </w:p>
          <w:p w14:paraId="6E9B1BBB" w14:textId="77777777" w:rsidR="00F06AD0" w:rsidRPr="00143FD4" w:rsidRDefault="00F06AD0" w:rsidP="00F06AD0">
            <w:pPr>
              <w:numPr>
                <w:ilvl w:val="0"/>
                <w:numId w:val="6"/>
              </w:numPr>
              <w:spacing w:line="240" w:lineRule="auto"/>
              <w:rPr>
                <w:sz w:val="18"/>
                <w:szCs w:val="18"/>
                <w:u w:val="single"/>
              </w:rPr>
            </w:pPr>
            <w:r w:rsidRPr="00143FD4">
              <w:rPr>
                <w:sz w:val="18"/>
                <w:szCs w:val="18"/>
              </w:rPr>
              <w:t>Connect monitor to an AC power source</w:t>
            </w:r>
          </w:p>
          <w:p w14:paraId="4F83BBE2" w14:textId="77777777" w:rsidR="00F06AD0" w:rsidRPr="00143FD4" w:rsidRDefault="00F06AD0" w:rsidP="00F06AD0">
            <w:pPr>
              <w:numPr>
                <w:ilvl w:val="0"/>
                <w:numId w:val="8"/>
              </w:numPr>
              <w:spacing w:line="240" w:lineRule="auto"/>
              <w:rPr>
                <w:sz w:val="18"/>
                <w:szCs w:val="18"/>
              </w:rPr>
            </w:pPr>
            <w:r w:rsidRPr="00143FD4">
              <w:rPr>
                <w:sz w:val="18"/>
                <w:szCs w:val="18"/>
              </w:rPr>
              <w:t>Power switch in the on position</w:t>
            </w:r>
          </w:p>
          <w:p w14:paraId="0BCBBD1F" w14:textId="77777777" w:rsidR="00F06AD0" w:rsidRPr="00143FD4" w:rsidRDefault="00F06AD0" w:rsidP="00F06AD0">
            <w:pPr>
              <w:numPr>
                <w:ilvl w:val="0"/>
                <w:numId w:val="5"/>
              </w:numPr>
              <w:spacing w:line="240" w:lineRule="auto"/>
              <w:rPr>
                <w:sz w:val="18"/>
                <w:szCs w:val="18"/>
                <w:u w:val="single"/>
              </w:rPr>
            </w:pPr>
            <w:r w:rsidRPr="00143FD4">
              <w:rPr>
                <w:sz w:val="18"/>
                <w:szCs w:val="18"/>
              </w:rPr>
              <w:t>Charge Status Lights</w:t>
            </w:r>
          </w:p>
          <w:p w14:paraId="222316F2" w14:textId="77777777" w:rsidR="00F06AD0" w:rsidRPr="00143FD4" w:rsidRDefault="00F06AD0" w:rsidP="00F06AD0">
            <w:pPr>
              <w:numPr>
                <w:ilvl w:val="0"/>
                <w:numId w:val="7"/>
              </w:numPr>
              <w:spacing w:line="240" w:lineRule="auto"/>
              <w:rPr>
                <w:sz w:val="18"/>
                <w:szCs w:val="18"/>
                <w:u w:val="single"/>
              </w:rPr>
            </w:pPr>
            <w:r w:rsidRPr="00143FD4">
              <w:rPr>
                <w:sz w:val="18"/>
                <w:szCs w:val="18"/>
              </w:rPr>
              <w:t xml:space="preserve">Orange indicates charging </w:t>
            </w:r>
          </w:p>
          <w:p w14:paraId="3733FCBC" w14:textId="77777777" w:rsidR="00F06AD0" w:rsidRPr="00143FD4" w:rsidRDefault="00F06AD0" w:rsidP="00F06AD0">
            <w:pPr>
              <w:numPr>
                <w:ilvl w:val="0"/>
                <w:numId w:val="7"/>
              </w:numPr>
              <w:spacing w:line="240" w:lineRule="auto"/>
              <w:rPr>
                <w:sz w:val="18"/>
                <w:szCs w:val="18"/>
                <w:u w:val="single"/>
              </w:rPr>
            </w:pPr>
            <w:r w:rsidRPr="00143FD4">
              <w:rPr>
                <w:sz w:val="18"/>
                <w:szCs w:val="18"/>
              </w:rPr>
              <w:t>Green indicates battery fully charged</w:t>
            </w:r>
          </w:p>
          <w:p w14:paraId="60738253" w14:textId="77777777" w:rsidR="00F06AD0" w:rsidRPr="00143FD4" w:rsidRDefault="00F06AD0" w:rsidP="00F06AD0">
            <w:pPr>
              <w:numPr>
                <w:ilvl w:val="0"/>
                <w:numId w:val="7"/>
              </w:numPr>
              <w:spacing w:line="240" w:lineRule="auto"/>
              <w:rPr>
                <w:sz w:val="18"/>
                <w:szCs w:val="18"/>
                <w:u w:val="single"/>
              </w:rPr>
            </w:pPr>
            <w:r w:rsidRPr="00143FD4">
              <w:rPr>
                <w:sz w:val="18"/>
                <w:szCs w:val="18"/>
              </w:rPr>
              <w:t>Flashing green indicates 5 minutes before screen shuts off</w:t>
            </w:r>
          </w:p>
          <w:p w14:paraId="4A5B95AD" w14:textId="77777777" w:rsidR="00F06AD0" w:rsidRPr="00143FD4" w:rsidRDefault="00F06AD0" w:rsidP="00F06AD0">
            <w:pPr>
              <w:numPr>
                <w:ilvl w:val="0"/>
                <w:numId w:val="7"/>
              </w:numPr>
              <w:spacing w:line="240" w:lineRule="auto"/>
              <w:rPr>
                <w:sz w:val="18"/>
                <w:szCs w:val="18"/>
                <w:u w:val="single"/>
              </w:rPr>
            </w:pPr>
            <w:r w:rsidRPr="00143FD4">
              <w:rPr>
                <w:sz w:val="18"/>
                <w:szCs w:val="18"/>
              </w:rPr>
              <w:t>Light not lit indicates battery fully depleted</w:t>
            </w:r>
          </w:p>
          <w:p w14:paraId="3689DA6D" w14:textId="77777777" w:rsidR="00F06AD0" w:rsidRPr="00143FD4" w:rsidRDefault="00F06AD0" w:rsidP="00F06AD0">
            <w:pPr>
              <w:numPr>
                <w:ilvl w:val="0"/>
                <w:numId w:val="5"/>
              </w:numPr>
              <w:spacing w:line="240" w:lineRule="auto"/>
              <w:rPr>
                <w:sz w:val="18"/>
                <w:szCs w:val="18"/>
              </w:rPr>
            </w:pPr>
            <w:r w:rsidRPr="00143FD4">
              <w:rPr>
                <w:sz w:val="18"/>
                <w:szCs w:val="18"/>
              </w:rPr>
              <w:t>Understands that a fully charged battery lasts approximately 90 minutes</w:t>
            </w:r>
          </w:p>
          <w:p w14:paraId="618D5380" w14:textId="77777777" w:rsidR="00F06AD0" w:rsidRPr="00143FD4" w:rsidRDefault="00F06AD0" w:rsidP="00F06AD0">
            <w:pPr>
              <w:numPr>
                <w:ilvl w:val="0"/>
                <w:numId w:val="5"/>
              </w:numPr>
              <w:spacing w:line="240" w:lineRule="auto"/>
              <w:rPr>
                <w:sz w:val="18"/>
                <w:szCs w:val="18"/>
              </w:rPr>
            </w:pPr>
            <w:r w:rsidRPr="00143FD4">
              <w:rPr>
                <w:sz w:val="18"/>
                <w:szCs w:val="18"/>
              </w:rPr>
              <w:t xml:space="preserve">Insert the Ranger Video Baton </w:t>
            </w:r>
            <w:proofErr w:type="gramStart"/>
            <w:r w:rsidRPr="00143FD4">
              <w:rPr>
                <w:sz w:val="18"/>
                <w:szCs w:val="18"/>
              </w:rPr>
              <w:t>cable  in</w:t>
            </w:r>
            <w:proofErr w:type="gramEnd"/>
            <w:r w:rsidRPr="00143FD4">
              <w:rPr>
                <w:sz w:val="18"/>
                <w:szCs w:val="18"/>
              </w:rPr>
              <w:t xml:space="preserve"> to the port located on the face of the monitor so that the arrows on the cable and monitor line up (same process for changing batons)</w:t>
            </w:r>
          </w:p>
          <w:p w14:paraId="05C92F6B" w14:textId="77777777" w:rsidR="00F06AD0" w:rsidRPr="00143FD4" w:rsidRDefault="00F06AD0" w:rsidP="00F06AD0">
            <w:pPr>
              <w:numPr>
                <w:ilvl w:val="0"/>
                <w:numId w:val="5"/>
              </w:numPr>
              <w:spacing w:line="240" w:lineRule="auto"/>
              <w:rPr>
                <w:sz w:val="18"/>
                <w:szCs w:val="18"/>
              </w:rPr>
            </w:pPr>
            <w:r w:rsidRPr="00143FD4">
              <w:rPr>
                <w:sz w:val="18"/>
                <w:szCs w:val="18"/>
              </w:rPr>
              <w:t>Insert the baton in to the appropriately sized GVL Stat</w:t>
            </w:r>
          </w:p>
          <w:p w14:paraId="122CCE27" w14:textId="77777777" w:rsidR="00F06AD0" w:rsidRPr="00143FD4" w:rsidRDefault="00F06AD0" w:rsidP="00F06AD0">
            <w:pPr>
              <w:numPr>
                <w:ilvl w:val="0"/>
                <w:numId w:val="9"/>
              </w:numPr>
              <w:spacing w:line="240" w:lineRule="auto"/>
              <w:rPr>
                <w:sz w:val="18"/>
                <w:szCs w:val="18"/>
              </w:rPr>
            </w:pPr>
            <w:r w:rsidRPr="00143FD4">
              <w:rPr>
                <w:sz w:val="18"/>
                <w:szCs w:val="18"/>
              </w:rPr>
              <w:t>Inspect the Stat for rough areas, sharp edges or cracks</w:t>
            </w:r>
          </w:p>
          <w:p w14:paraId="5BED5D12" w14:textId="77777777" w:rsidR="00F06AD0" w:rsidRPr="00143FD4" w:rsidRDefault="00F06AD0" w:rsidP="00F06AD0">
            <w:pPr>
              <w:numPr>
                <w:ilvl w:val="0"/>
                <w:numId w:val="9"/>
              </w:numPr>
              <w:spacing w:line="240" w:lineRule="auto"/>
              <w:rPr>
                <w:sz w:val="18"/>
                <w:szCs w:val="18"/>
              </w:rPr>
            </w:pPr>
            <w:r w:rsidRPr="00143FD4">
              <w:rPr>
                <w:sz w:val="18"/>
                <w:szCs w:val="18"/>
              </w:rPr>
              <w:t>Ensure that the logo on the side of the baton and the logo on the side of the stat are aligned</w:t>
            </w:r>
          </w:p>
          <w:p w14:paraId="3C187081" w14:textId="77777777" w:rsidR="00F06AD0" w:rsidRPr="00143FD4" w:rsidRDefault="00F06AD0" w:rsidP="00F06AD0">
            <w:pPr>
              <w:numPr>
                <w:ilvl w:val="0"/>
                <w:numId w:val="9"/>
              </w:numPr>
              <w:spacing w:line="240" w:lineRule="auto"/>
              <w:rPr>
                <w:sz w:val="18"/>
                <w:szCs w:val="18"/>
              </w:rPr>
            </w:pPr>
            <w:r w:rsidRPr="00143FD4">
              <w:rPr>
                <w:sz w:val="18"/>
                <w:szCs w:val="18"/>
              </w:rPr>
              <w:t>Slide the baton in to the stat until it clicks in to place</w:t>
            </w:r>
          </w:p>
          <w:p w14:paraId="10A0CD19" w14:textId="77777777" w:rsidR="00F06AD0" w:rsidRPr="00143FD4" w:rsidRDefault="00F06AD0" w:rsidP="00F06AD0">
            <w:pPr>
              <w:numPr>
                <w:ilvl w:val="0"/>
                <w:numId w:val="10"/>
              </w:numPr>
              <w:spacing w:line="240" w:lineRule="auto"/>
              <w:rPr>
                <w:sz w:val="18"/>
                <w:szCs w:val="18"/>
              </w:rPr>
            </w:pPr>
            <w:r w:rsidRPr="00143FD4">
              <w:rPr>
                <w:sz w:val="18"/>
                <w:szCs w:val="18"/>
              </w:rPr>
              <w:t xml:space="preserve">Observe the monitor screen to verify that an image is being received </w:t>
            </w:r>
          </w:p>
        </w:tc>
        <w:tc>
          <w:tcPr>
            <w:tcW w:w="1800" w:type="dxa"/>
            <w:shd w:val="clear" w:color="auto" w:fill="auto"/>
          </w:tcPr>
          <w:p w14:paraId="03E8EF75" w14:textId="77777777" w:rsidR="00F06AD0" w:rsidRPr="00143FD4" w:rsidRDefault="00F06AD0">
            <w:pPr>
              <w:rPr>
                <w:sz w:val="28"/>
                <w:szCs w:val="28"/>
              </w:rPr>
            </w:pPr>
          </w:p>
        </w:tc>
      </w:tr>
      <w:tr w:rsidR="00F06AD0" w:rsidRPr="00143FD4" w14:paraId="74AB5805" w14:textId="77777777">
        <w:trPr>
          <w:trHeight w:val="435"/>
        </w:trPr>
        <w:tc>
          <w:tcPr>
            <w:tcW w:w="3420" w:type="dxa"/>
            <w:shd w:val="clear" w:color="auto" w:fill="auto"/>
          </w:tcPr>
          <w:p w14:paraId="4E9C9577" w14:textId="77777777" w:rsidR="00F06AD0" w:rsidRPr="00143FD4" w:rsidRDefault="00F06AD0" w:rsidP="00143FD4">
            <w:pPr>
              <w:jc w:val="center"/>
              <w:rPr>
                <w:sz w:val="18"/>
                <w:szCs w:val="18"/>
              </w:rPr>
            </w:pPr>
            <w:r w:rsidRPr="00143FD4">
              <w:rPr>
                <w:sz w:val="18"/>
                <w:szCs w:val="18"/>
              </w:rPr>
              <w:t xml:space="preserve">The </w:t>
            </w:r>
            <w:proofErr w:type="spellStart"/>
            <w:r w:rsidRPr="00143FD4">
              <w:rPr>
                <w:sz w:val="18"/>
                <w:szCs w:val="18"/>
              </w:rPr>
              <w:t>GlideScope</w:t>
            </w:r>
            <w:proofErr w:type="spellEnd"/>
            <w:r w:rsidRPr="00143FD4">
              <w:rPr>
                <w:sz w:val="18"/>
                <w:szCs w:val="18"/>
              </w:rPr>
              <w:t xml:space="preserve"> 4-Step Technique</w:t>
            </w:r>
          </w:p>
        </w:tc>
        <w:tc>
          <w:tcPr>
            <w:tcW w:w="5580" w:type="dxa"/>
            <w:shd w:val="clear" w:color="auto" w:fill="auto"/>
          </w:tcPr>
          <w:p w14:paraId="681ED7EF" w14:textId="77777777" w:rsidR="00F06AD0" w:rsidRDefault="00F06AD0" w:rsidP="001F6192">
            <w:pPr>
              <w:rPr>
                <w:sz w:val="18"/>
                <w:szCs w:val="18"/>
              </w:rPr>
            </w:pPr>
            <w:r w:rsidRPr="001F6192">
              <w:rPr>
                <w:sz w:val="18"/>
                <w:szCs w:val="18"/>
              </w:rPr>
              <w:t xml:space="preserve">Perform a </w:t>
            </w:r>
            <w:proofErr w:type="gramStart"/>
            <w:r w:rsidRPr="001F6192">
              <w:rPr>
                <w:sz w:val="18"/>
                <w:szCs w:val="18"/>
              </w:rPr>
              <w:t>mouth opening</w:t>
            </w:r>
            <w:proofErr w:type="gramEnd"/>
            <w:r w:rsidRPr="001F6192">
              <w:rPr>
                <w:sz w:val="18"/>
                <w:szCs w:val="18"/>
              </w:rPr>
              <w:t xml:space="preserve"> (scissor) maneuver prior to introducing the blade.</w:t>
            </w:r>
            <w:r>
              <w:rPr>
                <w:sz w:val="18"/>
                <w:szCs w:val="18"/>
              </w:rPr>
              <w:t xml:space="preserve"> THEN LOOK: </w:t>
            </w:r>
          </w:p>
          <w:p w14:paraId="024EE6A3" w14:textId="77777777" w:rsidR="00F06AD0" w:rsidRPr="00143FD4" w:rsidRDefault="00F06AD0" w:rsidP="00F06AD0">
            <w:pPr>
              <w:numPr>
                <w:ilvl w:val="0"/>
                <w:numId w:val="11"/>
              </w:numPr>
              <w:spacing w:line="240" w:lineRule="auto"/>
              <w:rPr>
                <w:sz w:val="18"/>
                <w:szCs w:val="18"/>
              </w:rPr>
            </w:pPr>
            <w:r w:rsidRPr="00143FD4">
              <w:rPr>
                <w:sz w:val="18"/>
                <w:szCs w:val="18"/>
              </w:rPr>
              <w:t>In the mouth</w:t>
            </w:r>
          </w:p>
          <w:p w14:paraId="27F2A387" w14:textId="77777777" w:rsidR="00F06AD0" w:rsidRPr="00143FD4" w:rsidRDefault="00F06AD0" w:rsidP="00F06AD0">
            <w:pPr>
              <w:numPr>
                <w:ilvl w:val="0"/>
                <w:numId w:val="14"/>
              </w:numPr>
              <w:spacing w:line="240" w:lineRule="auto"/>
              <w:rPr>
                <w:sz w:val="18"/>
                <w:szCs w:val="18"/>
              </w:rPr>
            </w:pPr>
            <w:r w:rsidRPr="00143FD4">
              <w:rPr>
                <w:sz w:val="18"/>
                <w:szCs w:val="18"/>
              </w:rPr>
              <w:t>Look in mouth and introduce laryngoscope midline in to the patient’s oropharynx</w:t>
            </w:r>
          </w:p>
          <w:p w14:paraId="2278413F" w14:textId="77777777" w:rsidR="00F06AD0" w:rsidRPr="00143FD4" w:rsidRDefault="00F06AD0" w:rsidP="00F06AD0">
            <w:pPr>
              <w:numPr>
                <w:ilvl w:val="0"/>
                <w:numId w:val="15"/>
              </w:numPr>
              <w:spacing w:line="240" w:lineRule="auto"/>
              <w:rPr>
                <w:sz w:val="18"/>
                <w:szCs w:val="18"/>
              </w:rPr>
            </w:pPr>
            <w:r w:rsidRPr="00143FD4">
              <w:rPr>
                <w:sz w:val="18"/>
                <w:szCs w:val="18"/>
              </w:rPr>
              <w:t>At the Screen</w:t>
            </w:r>
          </w:p>
          <w:p w14:paraId="7A6BD823" w14:textId="77777777" w:rsidR="00F06AD0" w:rsidRPr="00143FD4" w:rsidRDefault="00F06AD0" w:rsidP="00F06AD0">
            <w:pPr>
              <w:widowControl w:val="0"/>
              <w:numPr>
                <w:ilvl w:val="0"/>
                <w:numId w:val="12"/>
              </w:numPr>
              <w:tabs>
                <w:tab w:val="left" w:pos="220"/>
                <w:tab w:val="left" w:pos="720"/>
              </w:tabs>
              <w:autoSpaceDE w:val="0"/>
              <w:autoSpaceDN w:val="0"/>
              <w:adjustRightInd w:val="0"/>
              <w:spacing w:after="260" w:line="240" w:lineRule="auto"/>
              <w:rPr>
                <w:bCs/>
                <w:sz w:val="18"/>
                <w:szCs w:val="18"/>
              </w:rPr>
            </w:pPr>
            <w:r w:rsidRPr="00143FD4">
              <w:rPr>
                <w:bCs/>
                <w:sz w:val="18"/>
                <w:szCs w:val="18"/>
              </w:rPr>
              <w:t xml:space="preserve">Look at the monitor to identify the epiglottis, </w:t>
            </w:r>
            <w:proofErr w:type="gramStart"/>
            <w:r w:rsidRPr="00143FD4">
              <w:rPr>
                <w:bCs/>
                <w:sz w:val="18"/>
                <w:szCs w:val="18"/>
              </w:rPr>
              <w:t>then</w:t>
            </w:r>
            <w:proofErr w:type="gramEnd"/>
            <w:r w:rsidRPr="00143FD4">
              <w:rPr>
                <w:bCs/>
                <w:sz w:val="18"/>
                <w:szCs w:val="18"/>
              </w:rPr>
              <w:t xml:space="preserve"> manipulate the scope to obtain the best </w:t>
            </w:r>
            <w:proofErr w:type="spellStart"/>
            <w:r w:rsidRPr="00143FD4">
              <w:rPr>
                <w:bCs/>
                <w:sz w:val="18"/>
                <w:szCs w:val="18"/>
              </w:rPr>
              <w:t>glottic</w:t>
            </w:r>
            <w:proofErr w:type="spellEnd"/>
            <w:r w:rsidRPr="00143FD4">
              <w:rPr>
                <w:bCs/>
                <w:sz w:val="18"/>
                <w:szCs w:val="18"/>
              </w:rPr>
              <w:t xml:space="preserve"> view.</w:t>
            </w:r>
          </w:p>
          <w:p w14:paraId="164FB725" w14:textId="77777777" w:rsidR="00F06AD0" w:rsidRPr="00143FD4" w:rsidRDefault="00F06AD0" w:rsidP="00F06AD0">
            <w:pPr>
              <w:widowControl w:val="0"/>
              <w:numPr>
                <w:ilvl w:val="0"/>
                <w:numId w:val="13"/>
              </w:numPr>
              <w:tabs>
                <w:tab w:val="left" w:pos="220"/>
                <w:tab w:val="left" w:pos="720"/>
              </w:tabs>
              <w:autoSpaceDE w:val="0"/>
              <w:autoSpaceDN w:val="0"/>
              <w:adjustRightInd w:val="0"/>
              <w:spacing w:after="260" w:line="240" w:lineRule="auto"/>
              <w:rPr>
                <w:bCs/>
                <w:sz w:val="18"/>
                <w:szCs w:val="18"/>
              </w:rPr>
            </w:pPr>
            <w:r w:rsidRPr="00143FD4">
              <w:rPr>
                <w:bCs/>
                <w:sz w:val="18"/>
                <w:szCs w:val="18"/>
              </w:rPr>
              <w:t>In the Mouth</w:t>
            </w:r>
          </w:p>
          <w:p w14:paraId="0B31C6CF" w14:textId="77777777" w:rsidR="00F06AD0" w:rsidRPr="00143FD4" w:rsidRDefault="00F06AD0" w:rsidP="00F06AD0">
            <w:pPr>
              <w:widowControl w:val="0"/>
              <w:numPr>
                <w:ilvl w:val="0"/>
                <w:numId w:val="16"/>
              </w:numPr>
              <w:tabs>
                <w:tab w:val="left" w:pos="220"/>
                <w:tab w:val="left" w:pos="720"/>
              </w:tabs>
              <w:autoSpaceDE w:val="0"/>
              <w:autoSpaceDN w:val="0"/>
              <w:adjustRightInd w:val="0"/>
              <w:spacing w:after="260" w:line="240" w:lineRule="auto"/>
              <w:rPr>
                <w:bCs/>
                <w:sz w:val="18"/>
                <w:szCs w:val="18"/>
              </w:rPr>
            </w:pPr>
            <w:r w:rsidRPr="00143FD4">
              <w:rPr>
                <w:bCs/>
                <w:sz w:val="18"/>
                <w:szCs w:val="18"/>
              </w:rPr>
              <w:t xml:space="preserve">Looking directly in to the patient’s mouth, </w:t>
            </w:r>
            <w:r w:rsidRPr="00143FD4">
              <w:rPr>
                <w:bCs/>
                <w:sz w:val="18"/>
                <w:szCs w:val="18"/>
              </w:rPr>
              <w:lastRenderedPageBreak/>
              <w:t>carefully guide the distal end of the tube in to position near the tip of the laryngoscope</w:t>
            </w:r>
          </w:p>
          <w:p w14:paraId="0FA4A7CD" w14:textId="77777777" w:rsidR="00F06AD0" w:rsidRPr="00143FD4" w:rsidRDefault="00F06AD0" w:rsidP="00F06AD0">
            <w:pPr>
              <w:widowControl w:val="0"/>
              <w:numPr>
                <w:ilvl w:val="0"/>
                <w:numId w:val="17"/>
              </w:numPr>
              <w:tabs>
                <w:tab w:val="left" w:pos="220"/>
                <w:tab w:val="left" w:pos="720"/>
              </w:tabs>
              <w:autoSpaceDE w:val="0"/>
              <w:autoSpaceDN w:val="0"/>
              <w:adjustRightInd w:val="0"/>
              <w:spacing w:after="260" w:line="240" w:lineRule="auto"/>
              <w:rPr>
                <w:bCs/>
                <w:sz w:val="18"/>
                <w:szCs w:val="18"/>
              </w:rPr>
            </w:pPr>
            <w:r w:rsidRPr="00143FD4">
              <w:rPr>
                <w:bCs/>
                <w:sz w:val="18"/>
                <w:szCs w:val="18"/>
              </w:rPr>
              <w:t>At the Screen</w:t>
            </w:r>
          </w:p>
          <w:p w14:paraId="3AC62A95" w14:textId="77777777" w:rsidR="00F06AD0" w:rsidRPr="001F6192" w:rsidRDefault="00F06AD0" w:rsidP="00F06AD0">
            <w:pPr>
              <w:widowControl w:val="0"/>
              <w:numPr>
                <w:ilvl w:val="0"/>
                <w:numId w:val="18"/>
              </w:numPr>
              <w:tabs>
                <w:tab w:val="left" w:pos="220"/>
                <w:tab w:val="left" w:pos="720"/>
              </w:tabs>
              <w:autoSpaceDE w:val="0"/>
              <w:autoSpaceDN w:val="0"/>
              <w:adjustRightInd w:val="0"/>
              <w:spacing w:after="260" w:line="240" w:lineRule="auto"/>
              <w:rPr>
                <w:bCs/>
                <w:sz w:val="18"/>
                <w:szCs w:val="18"/>
              </w:rPr>
            </w:pPr>
            <w:r w:rsidRPr="00143FD4">
              <w:rPr>
                <w:bCs/>
                <w:sz w:val="18"/>
                <w:szCs w:val="18"/>
              </w:rPr>
              <w:t>Look to the monitor to complete the intubation; gently rotate or angle the tube to redirect as needed</w:t>
            </w:r>
          </w:p>
        </w:tc>
        <w:tc>
          <w:tcPr>
            <w:tcW w:w="1800" w:type="dxa"/>
            <w:shd w:val="clear" w:color="auto" w:fill="auto"/>
          </w:tcPr>
          <w:p w14:paraId="5F5C5810" w14:textId="77777777" w:rsidR="00F06AD0" w:rsidRPr="00143FD4" w:rsidRDefault="00F06AD0">
            <w:pPr>
              <w:rPr>
                <w:sz w:val="28"/>
                <w:szCs w:val="28"/>
              </w:rPr>
            </w:pPr>
          </w:p>
        </w:tc>
      </w:tr>
      <w:tr w:rsidR="00F06AD0" w:rsidRPr="00143FD4" w14:paraId="3350B078" w14:textId="77777777">
        <w:tc>
          <w:tcPr>
            <w:tcW w:w="3420" w:type="dxa"/>
            <w:shd w:val="clear" w:color="auto" w:fill="auto"/>
          </w:tcPr>
          <w:p w14:paraId="6C5C9B78" w14:textId="77777777" w:rsidR="00F06AD0" w:rsidRPr="00143FD4" w:rsidRDefault="00F06AD0" w:rsidP="00143FD4">
            <w:pPr>
              <w:jc w:val="center"/>
              <w:rPr>
                <w:sz w:val="18"/>
                <w:szCs w:val="18"/>
              </w:rPr>
            </w:pPr>
            <w:r>
              <w:rPr>
                <w:sz w:val="18"/>
                <w:szCs w:val="18"/>
              </w:rPr>
              <w:lastRenderedPageBreak/>
              <w:t>Working with the Endotracheal tube</w:t>
            </w:r>
          </w:p>
        </w:tc>
        <w:tc>
          <w:tcPr>
            <w:tcW w:w="5580" w:type="dxa"/>
            <w:shd w:val="clear" w:color="auto" w:fill="auto"/>
          </w:tcPr>
          <w:p w14:paraId="37C53AE9" w14:textId="77777777" w:rsidR="00F06AD0" w:rsidRPr="001F6192" w:rsidRDefault="00F06AD0" w:rsidP="00F06AD0">
            <w:pPr>
              <w:numPr>
                <w:ilvl w:val="0"/>
                <w:numId w:val="17"/>
              </w:numPr>
              <w:spacing w:line="240" w:lineRule="auto"/>
              <w:rPr>
                <w:sz w:val="18"/>
                <w:szCs w:val="18"/>
              </w:rPr>
            </w:pPr>
            <w:r w:rsidRPr="001F6192">
              <w:rPr>
                <w:sz w:val="18"/>
                <w:szCs w:val="18"/>
              </w:rPr>
              <w:t xml:space="preserve">If using an ETT smaller than a 6.0, a Glide Right Rigid </w:t>
            </w:r>
            <w:proofErr w:type="spellStart"/>
            <w:r w:rsidRPr="001F6192">
              <w:rPr>
                <w:sz w:val="18"/>
                <w:szCs w:val="18"/>
              </w:rPr>
              <w:t>Stylet</w:t>
            </w:r>
            <w:proofErr w:type="spellEnd"/>
            <w:r w:rsidRPr="001F6192">
              <w:rPr>
                <w:sz w:val="18"/>
                <w:szCs w:val="18"/>
              </w:rPr>
              <w:t xml:space="preserve"> is not available. </w:t>
            </w:r>
          </w:p>
          <w:p w14:paraId="2471E146" w14:textId="77777777" w:rsidR="00F06AD0" w:rsidRPr="001F6192" w:rsidRDefault="00F06AD0" w:rsidP="00F06AD0">
            <w:pPr>
              <w:numPr>
                <w:ilvl w:val="1"/>
                <w:numId w:val="17"/>
              </w:numPr>
              <w:spacing w:line="240" w:lineRule="auto"/>
              <w:rPr>
                <w:sz w:val="18"/>
                <w:szCs w:val="18"/>
              </w:rPr>
            </w:pPr>
            <w:r w:rsidRPr="001F6192">
              <w:rPr>
                <w:sz w:val="18"/>
                <w:szCs w:val="18"/>
              </w:rPr>
              <w:t xml:space="preserve">Identification of the correct malleable </w:t>
            </w:r>
            <w:proofErr w:type="spellStart"/>
            <w:r w:rsidRPr="001F6192">
              <w:rPr>
                <w:sz w:val="18"/>
                <w:szCs w:val="18"/>
              </w:rPr>
              <w:t>stylet</w:t>
            </w:r>
            <w:proofErr w:type="spellEnd"/>
            <w:r w:rsidRPr="001F6192">
              <w:rPr>
                <w:sz w:val="18"/>
                <w:szCs w:val="18"/>
              </w:rPr>
              <w:t xml:space="preserve"> (</w:t>
            </w:r>
            <w:proofErr w:type="spellStart"/>
            <w:r w:rsidRPr="001F6192">
              <w:rPr>
                <w:sz w:val="18"/>
                <w:szCs w:val="18"/>
              </w:rPr>
              <w:t>sm</w:t>
            </w:r>
            <w:proofErr w:type="spellEnd"/>
            <w:r w:rsidRPr="001F6192">
              <w:rPr>
                <w:sz w:val="18"/>
                <w:szCs w:val="18"/>
              </w:rPr>
              <w:t xml:space="preserve"> or med), the correct shaping (probably ~ 60 - 90 </w:t>
            </w:r>
            <w:proofErr w:type="spellStart"/>
            <w:r w:rsidRPr="001F6192">
              <w:rPr>
                <w:sz w:val="18"/>
                <w:szCs w:val="18"/>
              </w:rPr>
              <w:t>deg</w:t>
            </w:r>
            <w:proofErr w:type="spellEnd"/>
            <w:r w:rsidRPr="001F6192">
              <w:rPr>
                <w:sz w:val="18"/>
                <w:szCs w:val="18"/>
              </w:rPr>
              <w:t xml:space="preserve"> to match the Stat), and forming a 90 degree thumb “lever” at the proximal end to facilitate the one handed tube advance / </w:t>
            </w:r>
            <w:proofErr w:type="spellStart"/>
            <w:r w:rsidRPr="001F6192">
              <w:rPr>
                <w:sz w:val="18"/>
                <w:szCs w:val="18"/>
              </w:rPr>
              <w:t>stylet</w:t>
            </w:r>
            <w:proofErr w:type="spellEnd"/>
            <w:r w:rsidRPr="001F6192">
              <w:rPr>
                <w:sz w:val="18"/>
                <w:szCs w:val="18"/>
              </w:rPr>
              <w:t xml:space="preserve"> withdrawal maneuver</w:t>
            </w:r>
          </w:p>
          <w:p w14:paraId="3FDC1219" w14:textId="77777777" w:rsidR="00F06AD0" w:rsidRDefault="00F06AD0" w:rsidP="00F06AD0">
            <w:pPr>
              <w:numPr>
                <w:ilvl w:val="0"/>
                <w:numId w:val="17"/>
              </w:numPr>
              <w:spacing w:line="240" w:lineRule="auto"/>
              <w:rPr>
                <w:sz w:val="18"/>
                <w:szCs w:val="18"/>
              </w:rPr>
            </w:pPr>
            <w:r>
              <w:rPr>
                <w:sz w:val="18"/>
                <w:szCs w:val="18"/>
              </w:rPr>
              <w:t xml:space="preserve">Insert the ETT behind or immediately adjacent to the GVL Stat utilizing the </w:t>
            </w:r>
            <w:r w:rsidRPr="00F55417">
              <w:rPr>
                <w:i/>
                <w:sz w:val="18"/>
                <w:szCs w:val="18"/>
              </w:rPr>
              <w:t xml:space="preserve">GVL Rigid </w:t>
            </w:r>
            <w:proofErr w:type="spellStart"/>
            <w:r w:rsidRPr="00F55417">
              <w:rPr>
                <w:i/>
                <w:sz w:val="18"/>
                <w:szCs w:val="18"/>
              </w:rPr>
              <w:t>Stylet</w:t>
            </w:r>
            <w:proofErr w:type="spellEnd"/>
            <w:r>
              <w:rPr>
                <w:sz w:val="18"/>
                <w:szCs w:val="18"/>
              </w:rPr>
              <w:t>®</w:t>
            </w:r>
          </w:p>
          <w:p w14:paraId="78AF107C" w14:textId="77777777" w:rsidR="00F06AD0" w:rsidRDefault="00F06AD0" w:rsidP="00F06AD0">
            <w:pPr>
              <w:numPr>
                <w:ilvl w:val="0"/>
                <w:numId w:val="17"/>
              </w:numPr>
              <w:spacing w:line="240" w:lineRule="auto"/>
              <w:rPr>
                <w:sz w:val="18"/>
                <w:szCs w:val="18"/>
              </w:rPr>
            </w:pPr>
            <w:r>
              <w:rPr>
                <w:sz w:val="18"/>
                <w:szCs w:val="18"/>
              </w:rPr>
              <w:t>Carefully introduce the distal end of the ETT between the vocal cords</w:t>
            </w:r>
          </w:p>
          <w:p w14:paraId="6F186938" w14:textId="77777777" w:rsidR="00F06AD0" w:rsidRDefault="00F06AD0" w:rsidP="00F06AD0">
            <w:pPr>
              <w:numPr>
                <w:ilvl w:val="0"/>
                <w:numId w:val="17"/>
              </w:numPr>
              <w:spacing w:line="240" w:lineRule="auto"/>
              <w:rPr>
                <w:sz w:val="18"/>
                <w:szCs w:val="18"/>
              </w:rPr>
            </w:pPr>
            <w:r>
              <w:rPr>
                <w:sz w:val="18"/>
                <w:szCs w:val="18"/>
              </w:rPr>
              <w:t xml:space="preserve">When introducing the </w:t>
            </w:r>
            <w:proofErr w:type="spellStart"/>
            <w:r>
              <w:rPr>
                <w:sz w:val="18"/>
                <w:szCs w:val="18"/>
              </w:rPr>
              <w:t>GlideScope</w:t>
            </w:r>
            <w:proofErr w:type="spellEnd"/>
            <w:r>
              <w:rPr>
                <w:sz w:val="18"/>
                <w:szCs w:val="18"/>
              </w:rPr>
              <w:t xml:space="preserve"> and/or the ETT, look directly in to the mouth to avoid damaging the ETT cuff, the patient’s teeth, or the soft tissues such as the soft palate or tonsils</w:t>
            </w:r>
          </w:p>
          <w:p w14:paraId="16897312" w14:textId="77777777" w:rsidR="00F06AD0" w:rsidRPr="00143FD4" w:rsidRDefault="00F06AD0" w:rsidP="00F06AD0">
            <w:pPr>
              <w:numPr>
                <w:ilvl w:val="0"/>
                <w:numId w:val="17"/>
              </w:numPr>
              <w:spacing w:line="240" w:lineRule="auto"/>
              <w:rPr>
                <w:sz w:val="18"/>
                <w:szCs w:val="18"/>
              </w:rPr>
            </w:pPr>
            <w:r>
              <w:rPr>
                <w:sz w:val="18"/>
                <w:szCs w:val="18"/>
              </w:rPr>
              <w:t xml:space="preserve">Advance the ETT while simultaneously withdrawing the </w:t>
            </w:r>
            <w:proofErr w:type="spellStart"/>
            <w:r>
              <w:rPr>
                <w:sz w:val="18"/>
                <w:szCs w:val="18"/>
              </w:rPr>
              <w:t>stylet</w:t>
            </w:r>
            <w:proofErr w:type="spellEnd"/>
            <w:r>
              <w:rPr>
                <w:sz w:val="18"/>
                <w:szCs w:val="18"/>
              </w:rPr>
              <w:t xml:space="preserve"> with the thumb. The </w:t>
            </w:r>
            <w:proofErr w:type="spellStart"/>
            <w:r>
              <w:rPr>
                <w:sz w:val="18"/>
                <w:szCs w:val="18"/>
              </w:rPr>
              <w:t>stylet</w:t>
            </w:r>
            <w:proofErr w:type="spellEnd"/>
            <w:r>
              <w:rPr>
                <w:sz w:val="18"/>
                <w:szCs w:val="18"/>
              </w:rPr>
              <w:t xml:space="preserve"> should be withdrawn approximately 5 cm</w:t>
            </w:r>
          </w:p>
        </w:tc>
        <w:tc>
          <w:tcPr>
            <w:tcW w:w="1800" w:type="dxa"/>
            <w:shd w:val="clear" w:color="auto" w:fill="auto"/>
          </w:tcPr>
          <w:p w14:paraId="32103868" w14:textId="77777777" w:rsidR="00F06AD0" w:rsidRPr="00143FD4" w:rsidRDefault="00F06AD0">
            <w:pPr>
              <w:rPr>
                <w:sz w:val="28"/>
                <w:szCs w:val="28"/>
              </w:rPr>
            </w:pPr>
          </w:p>
        </w:tc>
      </w:tr>
      <w:tr w:rsidR="00F06AD0" w:rsidRPr="00143FD4" w14:paraId="064BB8FF" w14:textId="77777777">
        <w:trPr>
          <w:trHeight w:val="1412"/>
        </w:trPr>
        <w:tc>
          <w:tcPr>
            <w:tcW w:w="3420" w:type="dxa"/>
            <w:shd w:val="clear" w:color="auto" w:fill="auto"/>
          </w:tcPr>
          <w:p w14:paraId="398EB865" w14:textId="77777777" w:rsidR="00F06AD0" w:rsidRPr="00143FD4" w:rsidRDefault="00F06AD0" w:rsidP="00143FD4">
            <w:pPr>
              <w:jc w:val="center"/>
              <w:rPr>
                <w:sz w:val="18"/>
                <w:szCs w:val="18"/>
              </w:rPr>
            </w:pPr>
            <w:r w:rsidRPr="00143FD4">
              <w:rPr>
                <w:sz w:val="18"/>
                <w:szCs w:val="18"/>
              </w:rPr>
              <w:t>Removing the Video Baton from the Stat</w:t>
            </w:r>
          </w:p>
        </w:tc>
        <w:tc>
          <w:tcPr>
            <w:tcW w:w="5580" w:type="dxa"/>
            <w:shd w:val="clear" w:color="auto" w:fill="auto"/>
          </w:tcPr>
          <w:p w14:paraId="3344DB80" w14:textId="77777777" w:rsidR="00F06AD0" w:rsidRDefault="00F06AD0" w:rsidP="00F06AD0">
            <w:pPr>
              <w:numPr>
                <w:ilvl w:val="0"/>
                <w:numId w:val="19"/>
              </w:numPr>
              <w:spacing w:line="240" w:lineRule="auto"/>
              <w:rPr>
                <w:sz w:val="18"/>
                <w:szCs w:val="18"/>
              </w:rPr>
            </w:pPr>
            <w:r>
              <w:rPr>
                <w:sz w:val="18"/>
                <w:szCs w:val="18"/>
              </w:rPr>
              <w:t>Done after each patient use</w:t>
            </w:r>
          </w:p>
          <w:p w14:paraId="73A58B0C" w14:textId="77777777" w:rsidR="00F06AD0" w:rsidRDefault="00F06AD0" w:rsidP="00F06AD0">
            <w:pPr>
              <w:numPr>
                <w:ilvl w:val="0"/>
                <w:numId w:val="19"/>
              </w:numPr>
              <w:spacing w:line="240" w:lineRule="auto"/>
              <w:rPr>
                <w:sz w:val="18"/>
                <w:szCs w:val="18"/>
              </w:rPr>
            </w:pPr>
            <w:r>
              <w:rPr>
                <w:sz w:val="18"/>
                <w:szCs w:val="18"/>
              </w:rPr>
              <w:t>Hold the Stat in one hand</w:t>
            </w:r>
          </w:p>
          <w:p w14:paraId="30D44B7D" w14:textId="77777777" w:rsidR="00F06AD0" w:rsidRDefault="00F06AD0" w:rsidP="00F06AD0">
            <w:pPr>
              <w:numPr>
                <w:ilvl w:val="0"/>
                <w:numId w:val="19"/>
              </w:numPr>
              <w:spacing w:line="240" w:lineRule="auto"/>
              <w:rPr>
                <w:sz w:val="18"/>
                <w:szCs w:val="18"/>
              </w:rPr>
            </w:pPr>
            <w:r>
              <w:rPr>
                <w:sz w:val="18"/>
                <w:szCs w:val="18"/>
              </w:rPr>
              <w:t>With the other hand, grasp the handle of the video baton and pull firmly</w:t>
            </w:r>
          </w:p>
          <w:p w14:paraId="5B60C543" w14:textId="77777777" w:rsidR="00F06AD0" w:rsidRPr="00143FD4" w:rsidRDefault="00F06AD0" w:rsidP="00F06AD0">
            <w:pPr>
              <w:numPr>
                <w:ilvl w:val="0"/>
                <w:numId w:val="19"/>
              </w:numPr>
              <w:spacing w:line="240" w:lineRule="auto"/>
              <w:rPr>
                <w:sz w:val="18"/>
                <w:szCs w:val="18"/>
              </w:rPr>
            </w:pPr>
            <w:r>
              <w:rPr>
                <w:sz w:val="18"/>
                <w:szCs w:val="18"/>
              </w:rPr>
              <w:t xml:space="preserve">To reduce the force required </w:t>
            </w:r>
            <w:proofErr w:type="gramStart"/>
            <w:r>
              <w:rPr>
                <w:sz w:val="18"/>
                <w:szCs w:val="18"/>
              </w:rPr>
              <w:t>to remove</w:t>
            </w:r>
            <w:proofErr w:type="gramEnd"/>
            <w:r>
              <w:rPr>
                <w:sz w:val="18"/>
                <w:szCs w:val="18"/>
              </w:rPr>
              <w:t xml:space="preserve"> the baton from the Stat, use thumb and finger to gently press the Stat collar. </w:t>
            </w:r>
          </w:p>
        </w:tc>
        <w:tc>
          <w:tcPr>
            <w:tcW w:w="1800" w:type="dxa"/>
            <w:shd w:val="clear" w:color="auto" w:fill="auto"/>
          </w:tcPr>
          <w:p w14:paraId="2A7C86CA" w14:textId="77777777" w:rsidR="00F06AD0" w:rsidRPr="00143FD4" w:rsidRDefault="00F06AD0">
            <w:pPr>
              <w:rPr>
                <w:sz w:val="28"/>
                <w:szCs w:val="28"/>
              </w:rPr>
            </w:pPr>
          </w:p>
        </w:tc>
      </w:tr>
      <w:tr w:rsidR="00F06AD0" w:rsidRPr="00143FD4" w14:paraId="298402C3" w14:textId="77777777">
        <w:trPr>
          <w:trHeight w:val="1658"/>
        </w:trPr>
        <w:tc>
          <w:tcPr>
            <w:tcW w:w="3420" w:type="dxa"/>
            <w:shd w:val="clear" w:color="auto" w:fill="auto"/>
          </w:tcPr>
          <w:p w14:paraId="2204B84D" w14:textId="77777777" w:rsidR="00F06AD0" w:rsidRPr="00143FD4" w:rsidRDefault="00F06AD0" w:rsidP="00143FD4">
            <w:pPr>
              <w:jc w:val="center"/>
              <w:rPr>
                <w:sz w:val="18"/>
                <w:szCs w:val="18"/>
              </w:rPr>
            </w:pPr>
            <w:r w:rsidRPr="00143FD4">
              <w:rPr>
                <w:sz w:val="18"/>
                <w:szCs w:val="18"/>
              </w:rPr>
              <w:t>Cleaning and Disinfection</w:t>
            </w:r>
          </w:p>
        </w:tc>
        <w:tc>
          <w:tcPr>
            <w:tcW w:w="5580" w:type="dxa"/>
            <w:shd w:val="clear" w:color="auto" w:fill="auto"/>
          </w:tcPr>
          <w:p w14:paraId="2A1F1526" w14:textId="77777777" w:rsidR="00F06AD0" w:rsidRDefault="00F06AD0" w:rsidP="00F06AD0">
            <w:pPr>
              <w:numPr>
                <w:ilvl w:val="0"/>
                <w:numId w:val="20"/>
              </w:numPr>
              <w:spacing w:line="240" w:lineRule="auto"/>
              <w:rPr>
                <w:sz w:val="18"/>
                <w:szCs w:val="18"/>
              </w:rPr>
            </w:pPr>
            <w:r>
              <w:rPr>
                <w:sz w:val="18"/>
                <w:szCs w:val="18"/>
              </w:rPr>
              <w:t>Use appropriate PPE</w:t>
            </w:r>
          </w:p>
          <w:p w14:paraId="057B2EF8" w14:textId="77777777" w:rsidR="00F06AD0" w:rsidRDefault="00F06AD0" w:rsidP="00F06AD0">
            <w:pPr>
              <w:numPr>
                <w:ilvl w:val="0"/>
                <w:numId w:val="20"/>
              </w:numPr>
              <w:spacing w:line="240" w:lineRule="auto"/>
              <w:rPr>
                <w:sz w:val="18"/>
                <w:szCs w:val="18"/>
              </w:rPr>
            </w:pPr>
            <w:r>
              <w:rPr>
                <w:sz w:val="18"/>
                <w:szCs w:val="18"/>
              </w:rPr>
              <w:t>Remove the video baton from the Stat. Discard the Stat</w:t>
            </w:r>
          </w:p>
          <w:p w14:paraId="61C5A39A" w14:textId="77777777" w:rsidR="00F06AD0" w:rsidRDefault="00F06AD0" w:rsidP="00F06AD0">
            <w:pPr>
              <w:numPr>
                <w:ilvl w:val="0"/>
                <w:numId w:val="20"/>
              </w:numPr>
              <w:spacing w:line="240" w:lineRule="auto"/>
              <w:rPr>
                <w:sz w:val="18"/>
                <w:szCs w:val="18"/>
              </w:rPr>
            </w:pPr>
            <w:r>
              <w:rPr>
                <w:sz w:val="18"/>
                <w:szCs w:val="18"/>
              </w:rPr>
              <w:t xml:space="preserve">Wipe off any obvious external debris or contaminants from the monitor and video baton </w:t>
            </w:r>
          </w:p>
          <w:p w14:paraId="76223E08" w14:textId="77777777" w:rsidR="00F06AD0" w:rsidRDefault="00F06AD0" w:rsidP="00F06AD0">
            <w:pPr>
              <w:numPr>
                <w:ilvl w:val="0"/>
                <w:numId w:val="20"/>
              </w:numPr>
              <w:spacing w:line="240" w:lineRule="auto"/>
              <w:rPr>
                <w:sz w:val="18"/>
                <w:szCs w:val="18"/>
              </w:rPr>
            </w:pPr>
            <w:r>
              <w:rPr>
                <w:sz w:val="18"/>
                <w:szCs w:val="18"/>
              </w:rPr>
              <w:t>Place the cleaning cap to the baton over the connector</w:t>
            </w:r>
          </w:p>
          <w:p w14:paraId="1AB2B91C" w14:textId="77777777" w:rsidR="00F06AD0" w:rsidRDefault="00F06AD0" w:rsidP="00F06AD0">
            <w:pPr>
              <w:numPr>
                <w:ilvl w:val="0"/>
                <w:numId w:val="20"/>
              </w:numPr>
              <w:spacing w:line="240" w:lineRule="auto"/>
              <w:rPr>
                <w:sz w:val="18"/>
                <w:szCs w:val="18"/>
              </w:rPr>
            </w:pPr>
            <w:r>
              <w:rPr>
                <w:sz w:val="18"/>
                <w:szCs w:val="18"/>
              </w:rPr>
              <w:t>Clean the exterior of the monitor with 70% isopropyl alcohol or mild soap and water (Refer to User’s manual for HIGH-LEVEL cleaning)</w:t>
            </w:r>
          </w:p>
          <w:p w14:paraId="557438EB" w14:textId="77777777" w:rsidR="00F06AD0" w:rsidRDefault="00F06AD0" w:rsidP="00F06AD0">
            <w:pPr>
              <w:numPr>
                <w:ilvl w:val="0"/>
                <w:numId w:val="20"/>
              </w:numPr>
              <w:spacing w:line="240" w:lineRule="auto"/>
              <w:rPr>
                <w:sz w:val="18"/>
                <w:szCs w:val="18"/>
              </w:rPr>
            </w:pPr>
            <w:r>
              <w:rPr>
                <w:sz w:val="18"/>
                <w:szCs w:val="18"/>
              </w:rPr>
              <w:t>Clean the video baton as needed with 70% Isopropyl Alcohol (Refer to User’s manual for HIGH-LEVEL cleaning)</w:t>
            </w:r>
          </w:p>
          <w:p w14:paraId="66B86FBA" w14:textId="77777777" w:rsidR="00F06AD0" w:rsidRPr="00143FD4" w:rsidRDefault="00F06AD0" w:rsidP="00F06AD0">
            <w:pPr>
              <w:numPr>
                <w:ilvl w:val="0"/>
                <w:numId w:val="20"/>
              </w:numPr>
              <w:spacing w:line="240" w:lineRule="auto"/>
              <w:rPr>
                <w:sz w:val="18"/>
                <w:szCs w:val="18"/>
              </w:rPr>
            </w:pPr>
            <w:r>
              <w:rPr>
                <w:sz w:val="18"/>
                <w:szCs w:val="18"/>
              </w:rPr>
              <w:t xml:space="preserve">Clean Rigid </w:t>
            </w:r>
            <w:proofErr w:type="spellStart"/>
            <w:r>
              <w:rPr>
                <w:sz w:val="18"/>
                <w:szCs w:val="18"/>
              </w:rPr>
              <w:t>Stylet</w:t>
            </w:r>
            <w:proofErr w:type="spellEnd"/>
            <w:r>
              <w:rPr>
                <w:sz w:val="18"/>
                <w:szCs w:val="18"/>
              </w:rPr>
              <w:t xml:space="preserve"> with 70% Isopropyl Alcohol or 100 ppm bleach solution</w:t>
            </w:r>
          </w:p>
        </w:tc>
        <w:tc>
          <w:tcPr>
            <w:tcW w:w="1800" w:type="dxa"/>
            <w:shd w:val="clear" w:color="auto" w:fill="auto"/>
          </w:tcPr>
          <w:p w14:paraId="4CA3230A" w14:textId="77777777" w:rsidR="00F06AD0" w:rsidRPr="00143FD4" w:rsidRDefault="00F06AD0">
            <w:pPr>
              <w:rPr>
                <w:sz w:val="28"/>
                <w:szCs w:val="28"/>
              </w:rPr>
            </w:pPr>
          </w:p>
        </w:tc>
      </w:tr>
      <w:tr w:rsidR="00F06AD0" w:rsidRPr="00143FD4" w14:paraId="4B18E862" w14:textId="77777777">
        <w:trPr>
          <w:trHeight w:val="1657"/>
        </w:trPr>
        <w:tc>
          <w:tcPr>
            <w:tcW w:w="3420" w:type="dxa"/>
            <w:shd w:val="clear" w:color="auto" w:fill="auto"/>
          </w:tcPr>
          <w:p w14:paraId="486ABB4C" w14:textId="77777777" w:rsidR="00F06AD0" w:rsidRPr="00143FD4" w:rsidRDefault="00F06AD0" w:rsidP="00143FD4">
            <w:pPr>
              <w:jc w:val="center"/>
              <w:rPr>
                <w:sz w:val="18"/>
                <w:szCs w:val="18"/>
              </w:rPr>
            </w:pPr>
            <w:r w:rsidRPr="00143FD4">
              <w:rPr>
                <w:sz w:val="18"/>
                <w:szCs w:val="18"/>
              </w:rPr>
              <w:t>Troubleshooting</w:t>
            </w:r>
          </w:p>
        </w:tc>
        <w:tc>
          <w:tcPr>
            <w:tcW w:w="5580" w:type="dxa"/>
            <w:shd w:val="clear" w:color="auto" w:fill="auto"/>
          </w:tcPr>
          <w:p w14:paraId="41A01EE3" w14:textId="77777777" w:rsidR="00F06AD0" w:rsidRDefault="00F06AD0" w:rsidP="00F06AD0">
            <w:pPr>
              <w:numPr>
                <w:ilvl w:val="0"/>
                <w:numId w:val="21"/>
              </w:numPr>
              <w:spacing w:line="240" w:lineRule="auto"/>
              <w:rPr>
                <w:sz w:val="18"/>
                <w:szCs w:val="18"/>
              </w:rPr>
            </w:pPr>
            <w:r>
              <w:rPr>
                <w:sz w:val="18"/>
                <w:szCs w:val="18"/>
              </w:rPr>
              <w:t>No image on the screen</w:t>
            </w:r>
          </w:p>
          <w:p w14:paraId="36CDC0DC" w14:textId="77777777" w:rsidR="00F06AD0" w:rsidRDefault="00F06AD0" w:rsidP="00F06AD0">
            <w:pPr>
              <w:numPr>
                <w:ilvl w:val="1"/>
                <w:numId w:val="21"/>
              </w:numPr>
              <w:spacing w:line="240" w:lineRule="auto"/>
              <w:rPr>
                <w:sz w:val="18"/>
                <w:szCs w:val="18"/>
              </w:rPr>
            </w:pPr>
            <w:r>
              <w:rPr>
                <w:sz w:val="18"/>
                <w:szCs w:val="18"/>
              </w:rPr>
              <w:t>Powered “ON?”</w:t>
            </w:r>
          </w:p>
          <w:p w14:paraId="0E6C7BF6" w14:textId="77777777" w:rsidR="00F06AD0" w:rsidRDefault="00F06AD0" w:rsidP="00F06AD0">
            <w:pPr>
              <w:numPr>
                <w:ilvl w:val="1"/>
                <w:numId w:val="21"/>
              </w:numPr>
              <w:spacing w:line="240" w:lineRule="auto"/>
              <w:rPr>
                <w:sz w:val="18"/>
                <w:szCs w:val="18"/>
              </w:rPr>
            </w:pPr>
            <w:r>
              <w:rPr>
                <w:sz w:val="18"/>
                <w:szCs w:val="18"/>
              </w:rPr>
              <w:t>Check Battery Life</w:t>
            </w:r>
          </w:p>
          <w:p w14:paraId="72DC3D25" w14:textId="77777777" w:rsidR="00F06AD0" w:rsidRDefault="00F06AD0" w:rsidP="00F06AD0">
            <w:pPr>
              <w:numPr>
                <w:ilvl w:val="1"/>
                <w:numId w:val="21"/>
              </w:numPr>
              <w:spacing w:line="240" w:lineRule="auto"/>
              <w:rPr>
                <w:sz w:val="18"/>
                <w:szCs w:val="18"/>
              </w:rPr>
            </w:pPr>
            <w:r>
              <w:rPr>
                <w:sz w:val="18"/>
                <w:szCs w:val="18"/>
              </w:rPr>
              <w:t>Baton properly plugged in to monitor?</w:t>
            </w:r>
          </w:p>
          <w:p w14:paraId="062297CD" w14:textId="77777777" w:rsidR="00F06AD0" w:rsidRDefault="00F06AD0" w:rsidP="00F06AD0">
            <w:pPr>
              <w:numPr>
                <w:ilvl w:val="0"/>
                <w:numId w:val="21"/>
              </w:numPr>
              <w:spacing w:line="240" w:lineRule="auto"/>
              <w:rPr>
                <w:sz w:val="18"/>
                <w:szCs w:val="18"/>
              </w:rPr>
            </w:pPr>
            <w:r>
              <w:rPr>
                <w:sz w:val="18"/>
                <w:szCs w:val="18"/>
              </w:rPr>
              <w:t>Problems obtaining appropriate view</w:t>
            </w:r>
          </w:p>
          <w:p w14:paraId="7826418D" w14:textId="77777777" w:rsidR="00F06AD0" w:rsidRDefault="00F06AD0" w:rsidP="00F06AD0">
            <w:pPr>
              <w:numPr>
                <w:ilvl w:val="1"/>
                <w:numId w:val="21"/>
              </w:numPr>
              <w:spacing w:line="240" w:lineRule="auto"/>
              <w:rPr>
                <w:sz w:val="18"/>
                <w:szCs w:val="18"/>
              </w:rPr>
            </w:pPr>
            <w:r>
              <w:rPr>
                <w:sz w:val="18"/>
                <w:szCs w:val="18"/>
              </w:rPr>
              <w:t>Oropharynx clear of blood and debris</w:t>
            </w:r>
          </w:p>
          <w:p w14:paraId="6EADB342" w14:textId="77777777" w:rsidR="00F06AD0" w:rsidRDefault="00F06AD0" w:rsidP="00F06AD0">
            <w:pPr>
              <w:numPr>
                <w:ilvl w:val="1"/>
                <w:numId w:val="21"/>
              </w:numPr>
              <w:spacing w:line="240" w:lineRule="auto"/>
              <w:rPr>
                <w:sz w:val="18"/>
                <w:szCs w:val="18"/>
              </w:rPr>
            </w:pPr>
            <w:r>
              <w:rPr>
                <w:sz w:val="18"/>
                <w:szCs w:val="18"/>
              </w:rPr>
              <w:t>GVL inserted midline and the operator is able to appropriately identify airway structures</w:t>
            </w:r>
          </w:p>
          <w:p w14:paraId="18C2E0B1" w14:textId="77777777" w:rsidR="00F06AD0" w:rsidRDefault="00F06AD0" w:rsidP="00F06AD0">
            <w:pPr>
              <w:numPr>
                <w:ilvl w:val="1"/>
                <w:numId w:val="21"/>
              </w:numPr>
              <w:spacing w:line="240" w:lineRule="auto"/>
              <w:rPr>
                <w:sz w:val="18"/>
                <w:szCs w:val="18"/>
              </w:rPr>
            </w:pPr>
            <w:r>
              <w:rPr>
                <w:sz w:val="18"/>
                <w:szCs w:val="18"/>
              </w:rPr>
              <w:t>Partner assisting with identification of appropriate airway structures</w:t>
            </w:r>
          </w:p>
          <w:p w14:paraId="0732A791" w14:textId="77777777" w:rsidR="00F06AD0" w:rsidRDefault="00F06AD0" w:rsidP="00F06AD0">
            <w:pPr>
              <w:numPr>
                <w:ilvl w:val="1"/>
                <w:numId w:val="21"/>
              </w:numPr>
              <w:spacing w:line="240" w:lineRule="auto"/>
              <w:rPr>
                <w:sz w:val="18"/>
                <w:szCs w:val="18"/>
              </w:rPr>
            </w:pPr>
            <w:r>
              <w:rPr>
                <w:sz w:val="18"/>
                <w:szCs w:val="18"/>
              </w:rPr>
              <w:t xml:space="preserve">Withdraw the GVL approximately 1 cm to reduce the viewing angle (this may allow the glottis to </w:t>
            </w:r>
            <w:r>
              <w:rPr>
                <w:sz w:val="18"/>
                <w:szCs w:val="18"/>
              </w:rPr>
              <w:lastRenderedPageBreak/>
              <w:t>drop in to view)</w:t>
            </w:r>
          </w:p>
          <w:p w14:paraId="3D53212B" w14:textId="77777777" w:rsidR="00F06AD0" w:rsidRDefault="00F06AD0" w:rsidP="00F06AD0">
            <w:pPr>
              <w:numPr>
                <w:ilvl w:val="0"/>
                <w:numId w:val="21"/>
              </w:numPr>
              <w:spacing w:line="240" w:lineRule="auto"/>
              <w:rPr>
                <w:sz w:val="18"/>
                <w:szCs w:val="18"/>
              </w:rPr>
            </w:pPr>
            <w:r>
              <w:rPr>
                <w:sz w:val="18"/>
                <w:szCs w:val="18"/>
              </w:rPr>
              <w:t xml:space="preserve">Problems inserting ETT in through the </w:t>
            </w:r>
            <w:proofErr w:type="spellStart"/>
            <w:r>
              <w:rPr>
                <w:sz w:val="18"/>
                <w:szCs w:val="18"/>
              </w:rPr>
              <w:t>glottic</w:t>
            </w:r>
            <w:proofErr w:type="spellEnd"/>
            <w:r>
              <w:rPr>
                <w:sz w:val="18"/>
                <w:szCs w:val="18"/>
              </w:rPr>
              <w:t xml:space="preserve"> opening</w:t>
            </w:r>
          </w:p>
          <w:p w14:paraId="392C5101" w14:textId="77777777" w:rsidR="00F06AD0" w:rsidRDefault="00F06AD0" w:rsidP="00F06AD0">
            <w:pPr>
              <w:numPr>
                <w:ilvl w:val="1"/>
                <w:numId w:val="21"/>
              </w:numPr>
              <w:spacing w:line="240" w:lineRule="auto"/>
              <w:rPr>
                <w:sz w:val="18"/>
                <w:szCs w:val="18"/>
              </w:rPr>
            </w:pPr>
            <w:r>
              <w:rPr>
                <w:sz w:val="18"/>
                <w:szCs w:val="18"/>
              </w:rPr>
              <w:t xml:space="preserve">Ensure that the ETT in the rigid </w:t>
            </w:r>
            <w:proofErr w:type="spellStart"/>
            <w:r>
              <w:rPr>
                <w:sz w:val="18"/>
                <w:szCs w:val="18"/>
              </w:rPr>
              <w:t>stylet</w:t>
            </w:r>
            <w:proofErr w:type="spellEnd"/>
            <w:r>
              <w:rPr>
                <w:sz w:val="18"/>
                <w:szCs w:val="18"/>
              </w:rPr>
              <w:t xml:space="preserve"> is appropriately oriented utilizing the “4 – Step” technique</w:t>
            </w:r>
          </w:p>
          <w:p w14:paraId="742C59CB" w14:textId="77777777" w:rsidR="00F06AD0" w:rsidRDefault="00F06AD0" w:rsidP="00F06AD0">
            <w:pPr>
              <w:numPr>
                <w:ilvl w:val="1"/>
                <w:numId w:val="21"/>
              </w:numPr>
              <w:spacing w:line="240" w:lineRule="auto"/>
              <w:rPr>
                <w:sz w:val="18"/>
                <w:szCs w:val="18"/>
              </w:rPr>
            </w:pPr>
            <w:r>
              <w:rPr>
                <w:sz w:val="18"/>
                <w:szCs w:val="18"/>
              </w:rPr>
              <w:t xml:space="preserve">Adjust angle of tube pointed towards the </w:t>
            </w:r>
            <w:proofErr w:type="spellStart"/>
            <w:r>
              <w:rPr>
                <w:sz w:val="18"/>
                <w:szCs w:val="18"/>
              </w:rPr>
              <w:t>glottic</w:t>
            </w:r>
            <w:proofErr w:type="spellEnd"/>
            <w:r>
              <w:rPr>
                <w:sz w:val="18"/>
                <w:szCs w:val="18"/>
              </w:rPr>
              <w:t xml:space="preserve"> opening</w:t>
            </w:r>
          </w:p>
          <w:p w14:paraId="647DB70E" w14:textId="77777777" w:rsidR="00F06AD0" w:rsidRDefault="00F06AD0" w:rsidP="00F06AD0">
            <w:pPr>
              <w:numPr>
                <w:ilvl w:val="1"/>
                <w:numId w:val="21"/>
              </w:numPr>
              <w:spacing w:line="240" w:lineRule="auto"/>
              <w:rPr>
                <w:sz w:val="18"/>
                <w:szCs w:val="18"/>
              </w:rPr>
            </w:pPr>
            <w:r>
              <w:rPr>
                <w:sz w:val="18"/>
                <w:szCs w:val="18"/>
              </w:rPr>
              <w:t xml:space="preserve">Withdraw </w:t>
            </w:r>
            <w:proofErr w:type="spellStart"/>
            <w:r>
              <w:rPr>
                <w:sz w:val="18"/>
                <w:szCs w:val="18"/>
              </w:rPr>
              <w:t>stylet</w:t>
            </w:r>
            <w:proofErr w:type="spellEnd"/>
            <w:r>
              <w:rPr>
                <w:sz w:val="18"/>
                <w:szCs w:val="18"/>
              </w:rPr>
              <w:t xml:space="preserve"> once the ETT begins to enter the </w:t>
            </w:r>
            <w:proofErr w:type="spellStart"/>
            <w:r>
              <w:rPr>
                <w:sz w:val="18"/>
                <w:szCs w:val="18"/>
              </w:rPr>
              <w:t>glottic</w:t>
            </w:r>
            <w:proofErr w:type="spellEnd"/>
            <w:r>
              <w:rPr>
                <w:sz w:val="18"/>
                <w:szCs w:val="18"/>
              </w:rPr>
              <w:t xml:space="preserve"> opening </w:t>
            </w:r>
          </w:p>
          <w:p w14:paraId="45E48D18" w14:textId="77777777" w:rsidR="00F06AD0" w:rsidRDefault="00F06AD0" w:rsidP="00F06AD0">
            <w:pPr>
              <w:numPr>
                <w:ilvl w:val="1"/>
                <w:numId w:val="21"/>
              </w:numPr>
              <w:spacing w:line="240" w:lineRule="auto"/>
              <w:rPr>
                <w:sz w:val="18"/>
                <w:szCs w:val="18"/>
              </w:rPr>
            </w:pPr>
            <w:r>
              <w:rPr>
                <w:sz w:val="18"/>
                <w:szCs w:val="18"/>
              </w:rPr>
              <w:t xml:space="preserve">Advance the tube while withdrawing the </w:t>
            </w:r>
            <w:proofErr w:type="spellStart"/>
            <w:r>
              <w:rPr>
                <w:sz w:val="18"/>
                <w:szCs w:val="18"/>
              </w:rPr>
              <w:t>stylet</w:t>
            </w:r>
            <w:proofErr w:type="spellEnd"/>
          </w:p>
          <w:p w14:paraId="6C05B8F8" w14:textId="77777777" w:rsidR="00F06AD0" w:rsidRPr="00347F78" w:rsidRDefault="00F06AD0" w:rsidP="00F06AD0">
            <w:pPr>
              <w:numPr>
                <w:ilvl w:val="1"/>
                <w:numId w:val="21"/>
              </w:numPr>
              <w:spacing w:line="240" w:lineRule="auto"/>
              <w:rPr>
                <w:sz w:val="18"/>
                <w:szCs w:val="18"/>
                <w:u w:val="single"/>
              </w:rPr>
            </w:pPr>
            <w:r w:rsidRPr="00347F78">
              <w:rPr>
                <w:sz w:val="18"/>
                <w:szCs w:val="18"/>
              </w:rPr>
              <w:t>Withdrawing the laryngoscope ~ 1 cm may reduce the viewing and insertion angle and allow the ETT to pass more easily into the trachea.</w:t>
            </w:r>
          </w:p>
          <w:p w14:paraId="3295E779" w14:textId="77777777" w:rsidR="00F06AD0" w:rsidRPr="00143FD4" w:rsidRDefault="00F06AD0" w:rsidP="00143FD4">
            <w:pPr>
              <w:ind w:left="360"/>
              <w:rPr>
                <w:sz w:val="18"/>
                <w:szCs w:val="18"/>
              </w:rPr>
            </w:pPr>
          </w:p>
          <w:p w14:paraId="3BDDDDA8" w14:textId="77777777" w:rsidR="00F06AD0" w:rsidRPr="00143FD4" w:rsidRDefault="00F06AD0" w:rsidP="00C8324E">
            <w:pPr>
              <w:rPr>
                <w:sz w:val="18"/>
                <w:szCs w:val="18"/>
              </w:rPr>
            </w:pPr>
          </w:p>
        </w:tc>
        <w:tc>
          <w:tcPr>
            <w:tcW w:w="1800" w:type="dxa"/>
            <w:shd w:val="clear" w:color="auto" w:fill="auto"/>
          </w:tcPr>
          <w:p w14:paraId="498D418F" w14:textId="77777777" w:rsidR="00F06AD0" w:rsidRPr="00143FD4" w:rsidRDefault="00F06AD0">
            <w:pPr>
              <w:rPr>
                <w:sz w:val="28"/>
                <w:szCs w:val="28"/>
              </w:rPr>
            </w:pPr>
          </w:p>
        </w:tc>
      </w:tr>
    </w:tbl>
    <w:p w14:paraId="1597E4DA" w14:textId="77777777" w:rsidR="00F06AD0" w:rsidRDefault="00F06AD0">
      <w:pPr>
        <w:rPr>
          <w:sz w:val="28"/>
          <w:szCs w:val="28"/>
        </w:rPr>
      </w:pPr>
    </w:p>
    <w:p w14:paraId="7F332C39" w14:textId="77777777" w:rsidR="00F06AD0" w:rsidRDefault="00F06AD0">
      <w:pPr>
        <w:rPr>
          <w:sz w:val="28"/>
          <w:szCs w:val="28"/>
        </w:rPr>
      </w:pPr>
    </w:p>
    <w:p w14:paraId="69348D47" w14:textId="77777777" w:rsidR="00F06AD0" w:rsidRDefault="00F06AD0">
      <w:pPr>
        <w:rPr>
          <w:b/>
          <w:sz w:val="28"/>
          <w:szCs w:val="28"/>
        </w:rPr>
      </w:pPr>
    </w:p>
    <w:p w14:paraId="201CBF53" w14:textId="77777777" w:rsidR="00F06AD0" w:rsidRDefault="00F06AD0">
      <w:pPr>
        <w:rPr>
          <w:b/>
          <w:sz w:val="28"/>
          <w:szCs w:val="28"/>
        </w:rPr>
      </w:pPr>
    </w:p>
    <w:p w14:paraId="09E4A786" w14:textId="77777777" w:rsidR="00F06AD0" w:rsidRDefault="00F06AD0">
      <w:pPr>
        <w:rPr>
          <w:b/>
          <w:sz w:val="28"/>
          <w:szCs w:val="28"/>
        </w:rPr>
      </w:pPr>
    </w:p>
    <w:p w14:paraId="23FB8763" w14:textId="77777777" w:rsidR="00F06AD0" w:rsidRPr="001F6192" w:rsidRDefault="00F06AD0">
      <w:pPr>
        <w:rPr>
          <w:b/>
          <w:sz w:val="28"/>
          <w:szCs w:val="28"/>
        </w:rPr>
      </w:pPr>
      <w:r w:rsidRPr="001F6192">
        <w:rPr>
          <w:b/>
          <w:sz w:val="28"/>
          <w:szCs w:val="28"/>
        </w:rPr>
        <w:t>Competency Verified by: _________________________</w:t>
      </w:r>
    </w:p>
    <w:p w14:paraId="0385B44A" w14:textId="77777777" w:rsidR="00F06AD0" w:rsidRPr="001F6192" w:rsidRDefault="00F06AD0">
      <w:pPr>
        <w:rPr>
          <w:b/>
          <w:sz w:val="28"/>
          <w:szCs w:val="28"/>
        </w:rPr>
      </w:pPr>
      <w:r w:rsidRPr="001F6192">
        <w:rPr>
          <w:b/>
          <w:sz w:val="28"/>
          <w:szCs w:val="28"/>
        </w:rPr>
        <w:tab/>
      </w:r>
      <w:r w:rsidRPr="001F6192">
        <w:rPr>
          <w:b/>
          <w:sz w:val="28"/>
          <w:szCs w:val="28"/>
        </w:rPr>
        <w:tab/>
      </w:r>
      <w:r w:rsidRPr="001F6192">
        <w:rPr>
          <w:b/>
          <w:sz w:val="28"/>
          <w:szCs w:val="28"/>
        </w:rPr>
        <w:tab/>
      </w:r>
      <w:r w:rsidRPr="001F6192">
        <w:rPr>
          <w:b/>
          <w:sz w:val="28"/>
          <w:szCs w:val="28"/>
        </w:rPr>
        <w:tab/>
      </w:r>
      <w:r w:rsidRPr="001F6192">
        <w:rPr>
          <w:b/>
          <w:sz w:val="28"/>
          <w:szCs w:val="28"/>
        </w:rPr>
        <w:tab/>
        <w:t>(PRINT NAME)</w:t>
      </w:r>
    </w:p>
    <w:p w14:paraId="3B622DC2" w14:textId="77777777" w:rsidR="00F06AD0" w:rsidRPr="001F6192" w:rsidRDefault="00F06AD0">
      <w:pPr>
        <w:rPr>
          <w:b/>
          <w:sz w:val="28"/>
          <w:szCs w:val="28"/>
        </w:rPr>
      </w:pPr>
    </w:p>
    <w:p w14:paraId="40825221" w14:textId="77777777" w:rsidR="00F06AD0" w:rsidRPr="001F6192" w:rsidRDefault="00F06AD0">
      <w:pPr>
        <w:rPr>
          <w:b/>
          <w:sz w:val="28"/>
          <w:szCs w:val="28"/>
        </w:rPr>
      </w:pPr>
    </w:p>
    <w:p w14:paraId="62958FFB" w14:textId="77777777" w:rsidR="00F06AD0" w:rsidRPr="001F6192" w:rsidRDefault="00F06AD0">
      <w:pPr>
        <w:rPr>
          <w:b/>
          <w:sz w:val="28"/>
          <w:szCs w:val="28"/>
        </w:rPr>
      </w:pPr>
      <w:r w:rsidRPr="001F6192">
        <w:rPr>
          <w:b/>
          <w:sz w:val="28"/>
          <w:szCs w:val="28"/>
        </w:rPr>
        <w:tab/>
      </w:r>
      <w:r w:rsidRPr="001F6192">
        <w:rPr>
          <w:b/>
          <w:sz w:val="28"/>
          <w:szCs w:val="28"/>
        </w:rPr>
        <w:tab/>
      </w:r>
      <w:r w:rsidRPr="001F6192">
        <w:rPr>
          <w:b/>
          <w:sz w:val="28"/>
          <w:szCs w:val="28"/>
        </w:rPr>
        <w:tab/>
        <w:t xml:space="preserve">        _________________________</w:t>
      </w:r>
    </w:p>
    <w:p w14:paraId="1EC181C7" w14:textId="77777777" w:rsidR="00F06AD0" w:rsidRPr="001F6192" w:rsidRDefault="00F06AD0">
      <w:pPr>
        <w:rPr>
          <w:b/>
          <w:sz w:val="28"/>
          <w:szCs w:val="28"/>
        </w:rPr>
      </w:pPr>
      <w:r w:rsidRPr="001F6192">
        <w:rPr>
          <w:b/>
          <w:sz w:val="28"/>
          <w:szCs w:val="28"/>
        </w:rPr>
        <w:tab/>
      </w:r>
      <w:r w:rsidRPr="001F6192">
        <w:rPr>
          <w:b/>
          <w:sz w:val="28"/>
          <w:szCs w:val="28"/>
        </w:rPr>
        <w:tab/>
      </w:r>
      <w:r w:rsidRPr="001F6192">
        <w:rPr>
          <w:b/>
          <w:sz w:val="28"/>
          <w:szCs w:val="28"/>
        </w:rPr>
        <w:tab/>
      </w:r>
      <w:r w:rsidRPr="001F6192">
        <w:rPr>
          <w:b/>
          <w:sz w:val="28"/>
          <w:szCs w:val="28"/>
        </w:rPr>
        <w:tab/>
      </w:r>
      <w:r w:rsidRPr="001F6192">
        <w:rPr>
          <w:b/>
          <w:sz w:val="28"/>
          <w:szCs w:val="28"/>
        </w:rPr>
        <w:tab/>
        <w:t>(SIGNATURE)</w:t>
      </w:r>
    </w:p>
    <w:p w14:paraId="009C70DC" w14:textId="77777777" w:rsidR="00F06AD0" w:rsidRDefault="00F06AD0">
      <w:pPr>
        <w:rPr>
          <w:b/>
          <w:sz w:val="18"/>
          <w:szCs w:val="18"/>
        </w:rPr>
      </w:pPr>
    </w:p>
    <w:p w14:paraId="0CA258EE" w14:textId="77777777" w:rsidR="00F06AD0" w:rsidRDefault="00F06AD0">
      <w:pPr>
        <w:rPr>
          <w:b/>
          <w:sz w:val="18"/>
          <w:szCs w:val="18"/>
        </w:rPr>
      </w:pPr>
    </w:p>
    <w:p w14:paraId="4B3A4DFF" w14:textId="77777777" w:rsidR="00F06AD0" w:rsidRDefault="00F06AD0">
      <w:pPr>
        <w:rPr>
          <w:b/>
          <w:sz w:val="18"/>
          <w:szCs w:val="18"/>
        </w:rPr>
      </w:pPr>
    </w:p>
    <w:p w14:paraId="16CF0312" w14:textId="77777777" w:rsidR="00F06AD0" w:rsidRDefault="00F06AD0">
      <w:pPr>
        <w:rPr>
          <w:b/>
          <w:sz w:val="18"/>
          <w:szCs w:val="18"/>
        </w:rPr>
      </w:pPr>
    </w:p>
    <w:p w14:paraId="1EB59A04" w14:textId="77777777" w:rsidR="00F06AD0" w:rsidRDefault="00F06AD0">
      <w:pPr>
        <w:rPr>
          <w:b/>
          <w:sz w:val="18"/>
          <w:szCs w:val="18"/>
        </w:rPr>
      </w:pPr>
    </w:p>
    <w:p w14:paraId="37E24214" w14:textId="77777777" w:rsidR="00F06AD0" w:rsidRDefault="00F06AD0">
      <w:pPr>
        <w:rPr>
          <w:b/>
          <w:sz w:val="18"/>
          <w:szCs w:val="18"/>
        </w:rPr>
      </w:pPr>
    </w:p>
    <w:p w14:paraId="7E0DBCB3" w14:textId="77777777" w:rsidR="00F06AD0" w:rsidRDefault="00F06AD0">
      <w:pPr>
        <w:rPr>
          <w:b/>
          <w:sz w:val="18"/>
          <w:szCs w:val="18"/>
        </w:rPr>
      </w:pPr>
    </w:p>
    <w:p w14:paraId="700D0B25" w14:textId="77777777" w:rsidR="00F06AD0" w:rsidRDefault="00F06AD0">
      <w:pPr>
        <w:rPr>
          <w:b/>
          <w:sz w:val="18"/>
          <w:szCs w:val="18"/>
        </w:rPr>
      </w:pPr>
    </w:p>
    <w:p w14:paraId="3F718ED7" w14:textId="77777777" w:rsidR="00F06AD0" w:rsidRPr="008323D0" w:rsidRDefault="00F06AD0" w:rsidP="008323D0">
      <w:pPr>
        <w:rPr>
          <w:b/>
          <w:u w:val="single"/>
        </w:rPr>
      </w:pPr>
      <w:r w:rsidRPr="008323D0">
        <w:rPr>
          <w:b/>
          <w:u w:val="single"/>
        </w:rPr>
        <w:t>References:</w:t>
      </w:r>
    </w:p>
    <w:p w14:paraId="0281A673" w14:textId="77777777" w:rsidR="00F06AD0" w:rsidRPr="008323D0" w:rsidRDefault="00F06AD0" w:rsidP="008323D0">
      <w:pPr>
        <w:rPr>
          <w:b/>
        </w:rPr>
      </w:pPr>
    </w:p>
    <w:p w14:paraId="42DB432C" w14:textId="77777777" w:rsidR="00F06AD0" w:rsidRDefault="00F06AD0" w:rsidP="00F06AD0">
      <w:pPr>
        <w:numPr>
          <w:ilvl w:val="0"/>
          <w:numId w:val="22"/>
        </w:numPr>
        <w:spacing w:line="240" w:lineRule="auto"/>
        <w:rPr>
          <w:b/>
        </w:rPr>
      </w:pPr>
      <w:r w:rsidRPr="008323D0">
        <w:rPr>
          <w:b/>
        </w:rPr>
        <w:t xml:space="preserve">Walls RM and Murphy MF. </w:t>
      </w:r>
      <w:r w:rsidRPr="008323D0">
        <w:rPr>
          <w:b/>
          <w:i/>
        </w:rPr>
        <w:t>Manual of Emergency Airway Managemen</w:t>
      </w:r>
      <w:r w:rsidRPr="008323D0">
        <w:rPr>
          <w:b/>
        </w:rPr>
        <w:t>t (3</w:t>
      </w:r>
      <w:r w:rsidRPr="008323D0">
        <w:rPr>
          <w:b/>
          <w:vertAlign w:val="superscript"/>
        </w:rPr>
        <w:t>rd</w:t>
      </w:r>
      <w:r>
        <w:rPr>
          <w:b/>
        </w:rPr>
        <w:t xml:space="preserve"> Ed.), Chapter 14</w:t>
      </w:r>
      <w:r w:rsidRPr="008323D0">
        <w:rPr>
          <w:b/>
        </w:rPr>
        <w:t xml:space="preserve">. </w:t>
      </w:r>
      <w:proofErr w:type="gramStart"/>
      <w:r w:rsidRPr="008323D0">
        <w:rPr>
          <w:b/>
        </w:rPr>
        <w:t>pp</w:t>
      </w:r>
      <w:proofErr w:type="gramEnd"/>
      <w:r w:rsidRPr="008323D0">
        <w:rPr>
          <w:b/>
        </w:rPr>
        <w:t xml:space="preserve"> 1</w:t>
      </w:r>
      <w:r>
        <w:rPr>
          <w:b/>
        </w:rPr>
        <w:t xml:space="preserve">68-172. </w:t>
      </w:r>
    </w:p>
    <w:p w14:paraId="70ACCE11" w14:textId="77777777" w:rsidR="00F06AD0" w:rsidRDefault="00F06AD0" w:rsidP="00F06AD0">
      <w:pPr>
        <w:numPr>
          <w:ilvl w:val="0"/>
          <w:numId w:val="22"/>
        </w:numPr>
        <w:spacing w:line="240" w:lineRule="auto"/>
        <w:rPr>
          <w:b/>
        </w:rPr>
      </w:pPr>
      <w:proofErr w:type="spellStart"/>
      <w:r>
        <w:rPr>
          <w:b/>
        </w:rPr>
        <w:t>Verathon</w:t>
      </w:r>
      <w:proofErr w:type="spellEnd"/>
      <w:r>
        <w:rPr>
          <w:b/>
        </w:rPr>
        <w:t xml:space="preserve"> Inc. </w:t>
      </w:r>
      <w:proofErr w:type="spellStart"/>
      <w:r>
        <w:rPr>
          <w:b/>
        </w:rPr>
        <w:t>GlideScope</w:t>
      </w:r>
      <w:proofErr w:type="spellEnd"/>
      <w:r>
        <w:rPr>
          <w:b/>
        </w:rPr>
        <w:t xml:space="preserve"> Video Laryngoscope </w:t>
      </w:r>
      <w:r>
        <w:rPr>
          <w:b/>
          <w:i/>
        </w:rPr>
        <w:t xml:space="preserve">Tips for </w:t>
      </w:r>
      <w:proofErr w:type="spellStart"/>
      <w:r>
        <w:rPr>
          <w:b/>
          <w:i/>
        </w:rPr>
        <w:t>GlideScope</w:t>
      </w:r>
      <w:proofErr w:type="spellEnd"/>
      <w:r>
        <w:rPr>
          <w:b/>
          <w:i/>
        </w:rPr>
        <w:t xml:space="preserve"> Video Laryngoscope Insertion: The </w:t>
      </w:r>
      <w:proofErr w:type="spellStart"/>
      <w:r>
        <w:rPr>
          <w:b/>
          <w:i/>
        </w:rPr>
        <w:t>GlideScope</w:t>
      </w:r>
      <w:proofErr w:type="spellEnd"/>
      <w:r>
        <w:rPr>
          <w:b/>
          <w:i/>
        </w:rPr>
        <w:t xml:space="preserve"> 4-Step Technique. </w:t>
      </w:r>
      <w:r>
        <w:rPr>
          <w:b/>
        </w:rPr>
        <w:t xml:space="preserve">2011. </w:t>
      </w:r>
    </w:p>
    <w:p w14:paraId="306A6647" w14:textId="77777777" w:rsidR="00F06AD0" w:rsidRDefault="00F06AD0" w:rsidP="00F06AD0">
      <w:pPr>
        <w:numPr>
          <w:ilvl w:val="0"/>
          <w:numId w:val="22"/>
        </w:numPr>
        <w:spacing w:line="240" w:lineRule="auto"/>
        <w:rPr>
          <w:b/>
        </w:rPr>
      </w:pPr>
      <w:proofErr w:type="spellStart"/>
      <w:r>
        <w:rPr>
          <w:b/>
        </w:rPr>
        <w:t>Verathon</w:t>
      </w:r>
      <w:proofErr w:type="spellEnd"/>
      <w:r>
        <w:rPr>
          <w:b/>
        </w:rPr>
        <w:t xml:space="preserve"> Inc. </w:t>
      </w:r>
      <w:proofErr w:type="spellStart"/>
      <w:r w:rsidRPr="00D401F2">
        <w:rPr>
          <w:b/>
          <w:i/>
        </w:rPr>
        <w:t>GlideScope</w:t>
      </w:r>
      <w:proofErr w:type="spellEnd"/>
      <w:r w:rsidRPr="00D401F2">
        <w:rPr>
          <w:b/>
          <w:i/>
        </w:rPr>
        <w:t xml:space="preserve"> Ranger and Ranger Single-Use Users Manual and Quick Reference Guide</w:t>
      </w:r>
      <w:r>
        <w:rPr>
          <w:b/>
        </w:rPr>
        <w:t xml:space="preserve">. 2011: Bothell, WA. </w:t>
      </w:r>
    </w:p>
    <w:p w14:paraId="7CE26E42" w14:textId="77777777" w:rsidR="00F06AD0" w:rsidRPr="008323D0" w:rsidRDefault="00F06AD0" w:rsidP="00D401F2">
      <w:pPr>
        <w:autoSpaceDE w:val="0"/>
        <w:autoSpaceDN w:val="0"/>
        <w:adjustRightInd w:val="0"/>
        <w:rPr>
          <w:b/>
        </w:rPr>
      </w:pPr>
    </w:p>
    <w:p w14:paraId="15ACCA39" w14:textId="77777777" w:rsidR="00F06AD0" w:rsidRPr="008323D0" w:rsidRDefault="00F06AD0" w:rsidP="008323D0">
      <w:pPr>
        <w:rPr>
          <w:b/>
        </w:rPr>
      </w:pPr>
    </w:p>
    <w:p w14:paraId="20D6A415" w14:textId="77777777" w:rsidR="00F06AD0" w:rsidRPr="008323D0" w:rsidRDefault="00F06AD0" w:rsidP="008323D0">
      <w:pPr>
        <w:rPr>
          <w:b/>
        </w:rPr>
      </w:pPr>
    </w:p>
    <w:p w14:paraId="65617605" w14:textId="77777777" w:rsidR="00F06AD0" w:rsidRPr="00546FC7" w:rsidRDefault="00F06AD0">
      <w:pPr>
        <w:rPr>
          <w:b/>
          <w:sz w:val="18"/>
          <w:szCs w:val="18"/>
        </w:rPr>
      </w:pPr>
    </w:p>
    <w:p w14:paraId="66F98717" w14:textId="77777777" w:rsidR="00F06AD0" w:rsidRDefault="00F06AD0">
      <w:pPr>
        <w:pStyle w:val="normal0"/>
      </w:pPr>
    </w:p>
    <w:p w14:paraId="0DC05F11" w14:textId="77777777" w:rsidR="000246F9" w:rsidRDefault="000246F9">
      <w:pPr>
        <w:pStyle w:val="normal0"/>
      </w:pPr>
    </w:p>
    <w:sectPr w:rsidR="000246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CB3"/>
    <w:multiLevelType w:val="hybridMultilevel"/>
    <w:tmpl w:val="10A4A35E"/>
    <w:lvl w:ilvl="0" w:tplc="04090003">
      <w:start w:val="1"/>
      <w:numFmt w:val="bullet"/>
      <w:lvlText w:val="o"/>
      <w:lvlJc w:val="left"/>
      <w:pPr>
        <w:ind w:left="1400" w:hanging="360"/>
      </w:pPr>
      <w:rPr>
        <w:rFonts w:ascii="Courier New" w:hAnsi="Courier New"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04B42BEA"/>
    <w:multiLevelType w:val="multilevel"/>
    <w:tmpl w:val="F940BE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3D1D3A"/>
    <w:multiLevelType w:val="hybridMultilevel"/>
    <w:tmpl w:val="AA5285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EC648B"/>
    <w:multiLevelType w:val="hybridMultilevel"/>
    <w:tmpl w:val="F992233E"/>
    <w:lvl w:ilvl="0" w:tplc="04090003">
      <w:start w:val="1"/>
      <w:numFmt w:val="bullet"/>
      <w:lvlText w:val="o"/>
      <w:lvlJc w:val="left"/>
      <w:pPr>
        <w:ind w:left="1400" w:hanging="360"/>
      </w:pPr>
      <w:rPr>
        <w:rFonts w:ascii="Courier New" w:hAnsi="Courier New"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nsid w:val="06AC2C37"/>
    <w:multiLevelType w:val="hybridMultilevel"/>
    <w:tmpl w:val="E5F2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06A8"/>
    <w:multiLevelType w:val="hybridMultilevel"/>
    <w:tmpl w:val="A6D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6B0CD4"/>
    <w:multiLevelType w:val="hybridMultilevel"/>
    <w:tmpl w:val="A888D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727CBA"/>
    <w:multiLevelType w:val="hybridMultilevel"/>
    <w:tmpl w:val="97FE8CB4"/>
    <w:lvl w:ilvl="0" w:tplc="04090003">
      <w:start w:val="1"/>
      <w:numFmt w:val="bullet"/>
      <w:lvlText w:val="o"/>
      <w:lvlJc w:val="left"/>
      <w:pPr>
        <w:ind w:left="1400" w:hanging="360"/>
      </w:pPr>
      <w:rPr>
        <w:rFonts w:ascii="Courier New" w:hAnsi="Courier New"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nsid w:val="3D506AEA"/>
    <w:multiLevelType w:val="hybridMultilevel"/>
    <w:tmpl w:val="E60C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C781A"/>
    <w:multiLevelType w:val="hybridMultilevel"/>
    <w:tmpl w:val="C2B2E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1569BE"/>
    <w:multiLevelType w:val="hybridMultilevel"/>
    <w:tmpl w:val="DF2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A02CB"/>
    <w:multiLevelType w:val="hybridMultilevel"/>
    <w:tmpl w:val="B42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256B9"/>
    <w:multiLevelType w:val="hybridMultilevel"/>
    <w:tmpl w:val="6EF65B8A"/>
    <w:lvl w:ilvl="0" w:tplc="04090003">
      <w:start w:val="1"/>
      <w:numFmt w:val="bullet"/>
      <w:lvlText w:val="o"/>
      <w:lvlJc w:val="left"/>
      <w:pPr>
        <w:ind w:left="1400" w:hanging="360"/>
      </w:pPr>
      <w:rPr>
        <w:rFonts w:ascii="Courier New" w:hAnsi="Courier New"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nsid w:val="5A511331"/>
    <w:multiLevelType w:val="hybridMultilevel"/>
    <w:tmpl w:val="C9BCB008"/>
    <w:lvl w:ilvl="0" w:tplc="04090003">
      <w:start w:val="1"/>
      <w:numFmt w:val="bullet"/>
      <w:lvlText w:val="o"/>
      <w:lvlJc w:val="left"/>
      <w:pPr>
        <w:ind w:left="1400" w:hanging="360"/>
      </w:pPr>
      <w:rPr>
        <w:rFonts w:ascii="Courier New" w:hAnsi="Courier New"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5D1E11B3"/>
    <w:multiLevelType w:val="hybridMultilevel"/>
    <w:tmpl w:val="6520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8037A"/>
    <w:multiLevelType w:val="hybridMultilevel"/>
    <w:tmpl w:val="145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5050A"/>
    <w:multiLevelType w:val="hybridMultilevel"/>
    <w:tmpl w:val="8326F0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C59E8"/>
    <w:multiLevelType w:val="hybridMultilevel"/>
    <w:tmpl w:val="AFD4DC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C34B5D"/>
    <w:multiLevelType w:val="hybridMultilevel"/>
    <w:tmpl w:val="ED3A6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1131BD"/>
    <w:multiLevelType w:val="hybridMultilevel"/>
    <w:tmpl w:val="D58286DA"/>
    <w:lvl w:ilvl="0" w:tplc="04090003">
      <w:start w:val="1"/>
      <w:numFmt w:val="bullet"/>
      <w:lvlText w:val="o"/>
      <w:lvlJc w:val="left"/>
      <w:pPr>
        <w:ind w:left="1400" w:hanging="360"/>
      </w:pPr>
      <w:rPr>
        <w:rFonts w:ascii="Courier New" w:hAnsi="Courier New" w:hint="default"/>
      </w:rPr>
    </w:lvl>
    <w:lvl w:ilvl="1" w:tplc="04090001">
      <w:start w:val="1"/>
      <w:numFmt w:val="bullet"/>
      <w:lvlText w:val=""/>
      <w:lvlJc w:val="left"/>
      <w:pPr>
        <w:tabs>
          <w:tab w:val="num" w:pos="2120"/>
        </w:tabs>
        <w:ind w:left="2120" w:hanging="360"/>
      </w:pPr>
      <w:rPr>
        <w:rFonts w:ascii="Symbol" w:hAnsi="Symbol"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nsid w:val="7AC81BFA"/>
    <w:multiLevelType w:val="hybridMultilevel"/>
    <w:tmpl w:val="02421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21482"/>
    <w:multiLevelType w:val="hybridMultilevel"/>
    <w:tmpl w:val="EB5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15"/>
  </w:num>
  <w:num w:numId="6">
    <w:abstractNumId w:val="13"/>
  </w:num>
  <w:num w:numId="7">
    <w:abstractNumId w:val="17"/>
  </w:num>
  <w:num w:numId="8">
    <w:abstractNumId w:val="14"/>
  </w:num>
  <w:num w:numId="9">
    <w:abstractNumId w:val="12"/>
  </w:num>
  <w:num w:numId="10">
    <w:abstractNumId w:val="21"/>
  </w:num>
  <w:num w:numId="11">
    <w:abstractNumId w:val="10"/>
  </w:num>
  <w:num w:numId="12">
    <w:abstractNumId w:val="7"/>
  </w:num>
  <w:num w:numId="13">
    <w:abstractNumId w:val="4"/>
  </w:num>
  <w:num w:numId="14">
    <w:abstractNumId w:val="0"/>
  </w:num>
  <w:num w:numId="15">
    <w:abstractNumId w:val="11"/>
  </w:num>
  <w:num w:numId="16">
    <w:abstractNumId w:val="3"/>
  </w:num>
  <w:num w:numId="17">
    <w:abstractNumId w:val="20"/>
  </w:num>
  <w:num w:numId="18">
    <w:abstractNumId w:val="19"/>
  </w:num>
  <w:num w:numId="19">
    <w:abstractNumId w:val="9"/>
  </w:num>
  <w:num w:numId="20">
    <w:abstractNumId w:val="6"/>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46F9"/>
    <w:rsid w:val="000246F9"/>
    <w:rsid w:val="00F0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0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1920</Words>
  <Characters>10944</Characters>
  <Application>Microsoft Macintosh Word</Application>
  <DocSecurity>0</DocSecurity>
  <Lines>91</Lines>
  <Paragraphs>25</Paragraphs>
  <ScaleCrop>false</ScaleCrop>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Mazurek_Lesson Plan_CEP 800.docx</dc:title>
  <cp:lastModifiedBy>Paul Mazurek</cp:lastModifiedBy>
  <cp:revision>2</cp:revision>
  <dcterms:created xsi:type="dcterms:W3CDTF">2014-11-17T00:15:00Z</dcterms:created>
  <dcterms:modified xsi:type="dcterms:W3CDTF">2014-11-17T00:19:00Z</dcterms:modified>
</cp:coreProperties>
</file>